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49F" w:rsidRDefault="0045049F">
      <w:pPr>
        <w:pStyle w:val="Header"/>
        <w:jc w:val="center"/>
        <w:rPr>
          <w:rFonts w:ascii="Times New Roman" w:hAnsi="Times New Roman" w:cs="Times New Roman"/>
        </w:rPr>
      </w:pPr>
    </w:p>
    <w:p w:rsidR="0045049F" w:rsidRDefault="0045049F">
      <w:pPr>
        <w:pStyle w:val="Header"/>
        <w:jc w:val="center"/>
        <w:rPr>
          <w:rFonts w:ascii="Times New Roman" w:hAnsi="Times New Roman" w:cs="Times New Roman"/>
        </w:rPr>
      </w:pPr>
    </w:p>
    <w:p w:rsidR="0045049F" w:rsidRDefault="0045049F">
      <w:pPr>
        <w:jc w:val="center"/>
        <w:rPr>
          <w:rFonts w:ascii="Times New Roman" w:hAnsi="Times New Roman" w:cs="Times New Roman"/>
        </w:rPr>
      </w:pPr>
    </w:p>
    <w:p w:rsidR="0045049F" w:rsidRDefault="0045049F">
      <w:pPr>
        <w:jc w:val="center"/>
        <w:outlineLvl w:val="0"/>
        <w:rPr>
          <w:rFonts w:ascii="Times New Roman" w:hAnsi="Times New Roman" w:cs="Times New Roman"/>
          <w:b/>
        </w:rPr>
      </w:pPr>
    </w:p>
    <w:p w:rsidR="0045049F" w:rsidRDefault="0045049F">
      <w:pPr>
        <w:jc w:val="center"/>
        <w:outlineLvl w:val="0"/>
        <w:rPr>
          <w:rFonts w:ascii="Times New Roman" w:hAnsi="Times New Roman" w:cs="Times New Roman"/>
          <w:b/>
        </w:rPr>
      </w:pPr>
    </w:p>
    <w:p w:rsidR="0045049F" w:rsidRDefault="0045049F">
      <w:pPr>
        <w:jc w:val="center"/>
        <w:outlineLvl w:val="0"/>
        <w:rPr>
          <w:rFonts w:ascii="Times New Roman" w:hAnsi="Times New Roman" w:cs="Times New Roman"/>
          <w:b/>
        </w:rPr>
      </w:pPr>
    </w:p>
    <w:p w:rsidR="0045049F" w:rsidRDefault="0045049F">
      <w:pPr>
        <w:jc w:val="center"/>
        <w:outlineLvl w:val="0"/>
        <w:rPr>
          <w:rFonts w:ascii="Times New Roman" w:hAnsi="Times New Roman" w:cs="Times New Roman"/>
          <w:b/>
        </w:rPr>
      </w:pPr>
    </w:p>
    <w:p w:rsidR="0045049F" w:rsidRDefault="0045049F">
      <w:pPr>
        <w:jc w:val="center"/>
        <w:rPr>
          <w:rFonts w:ascii="Times New Roman" w:hAnsi="Times New Roman" w:cs="Times New Roman"/>
          <w:b/>
          <w:bCs/>
          <w:u w:val="single"/>
        </w:rPr>
      </w:pPr>
    </w:p>
    <w:p w:rsidR="0045049F" w:rsidRDefault="00B23CDD">
      <w:pPr>
        <w:jc w:val="center"/>
        <w:rPr>
          <w:sz w:val="56"/>
          <w:szCs w:val="56"/>
          <w:lang w:val="en-GB"/>
        </w:rPr>
      </w:pPr>
      <w:r>
        <w:rPr>
          <w:sz w:val="56"/>
          <w:szCs w:val="56"/>
          <w:lang w:val="en-GB"/>
        </w:rPr>
        <w:t>Request for Proposal</w:t>
      </w:r>
    </w:p>
    <w:p w:rsidR="0045049F" w:rsidRDefault="0045049F">
      <w:pPr>
        <w:jc w:val="center"/>
        <w:rPr>
          <w:sz w:val="56"/>
          <w:szCs w:val="56"/>
          <w:lang w:val="en-GB"/>
        </w:rPr>
      </w:pPr>
    </w:p>
    <w:p w:rsidR="0045049F" w:rsidRDefault="00B23CDD">
      <w:pPr>
        <w:jc w:val="center"/>
        <w:rPr>
          <w:sz w:val="56"/>
          <w:szCs w:val="56"/>
          <w:lang w:val="en-GB"/>
        </w:rPr>
      </w:pPr>
      <w:r>
        <w:rPr>
          <w:sz w:val="56"/>
          <w:szCs w:val="56"/>
          <w:lang w:val="en-GB"/>
        </w:rPr>
        <w:t>For</w:t>
      </w:r>
    </w:p>
    <w:p w:rsidR="0045049F" w:rsidRDefault="00B23CDD">
      <w:pPr>
        <w:jc w:val="center"/>
        <w:rPr>
          <w:sz w:val="56"/>
          <w:szCs w:val="56"/>
          <w:lang w:val="en-GB"/>
        </w:rPr>
      </w:pPr>
      <w:r>
        <w:rPr>
          <w:sz w:val="56"/>
          <w:szCs w:val="56"/>
          <w:lang w:val="en-GB"/>
        </w:rPr>
        <w:t>MIC2</w:t>
      </w:r>
    </w:p>
    <w:p w:rsidR="0045049F" w:rsidRDefault="00B23CDD">
      <w:pPr>
        <w:jc w:val="center"/>
        <w:rPr>
          <w:sz w:val="56"/>
          <w:szCs w:val="56"/>
          <w:lang w:val="en-GB"/>
        </w:rPr>
      </w:pPr>
      <w:r>
        <w:rPr>
          <w:sz w:val="56"/>
          <w:szCs w:val="56"/>
          <w:lang w:val="en-GB"/>
        </w:rPr>
        <w:t>ROAMING STEERING</w:t>
      </w:r>
    </w:p>
    <w:p w:rsidR="0045049F" w:rsidRDefault="00B23CDD">
      <w:pPr>
        <w:jc w:val="center"/>
        <w:rPr>
          <w:sz w:val="56"/>
          <w:szCs w:val="56"/>
          <w:lang w:val="en-GB"/>
        </w:rPr>
      </w:pPr>
      <w:r>
        <w:rPr>
          <w:sz w:val="56"/>
          <w:szCs w:val="56"/>
          <w:lang w:val="en-GB"/>
        </w:rPr>
        <w:t>PLATFORM</w:t>
      </w:r>
    </w:p>
    <w:p w:rsidR="0045049F" w:rsidRDefault="0045049F">
      <w:pPr>
        <w:jc w:val="center"/>
        <w:rPr>
          <w:sz w:val="56"/>
          <w:szCs w:val="56"/>
          <w:lang w:val="en-GB"/>
        </w:rPr>
      </w:pPr>
    </w:p>
    <w:p w:rsidR="0045049F" w:rsidRDefault="0045049F">
      <w:pPr>
        <w:jc w:val="center"/>
        <w:rPr>
          <w:sz w:val="56"/>
          <w:szCs w:val="56"/>
          <w:lang w:val="en-GB"/>
        </w:rPr>
      </w:pPr>
    </w:p>
    <w:p w:rsidR="0045049F" w:rsidRDefault="00B23CDD">
      <w:pPr>
        <w:jc w:val="center"/>
        <w:rPr>
          <w:sz w:val="56"/>
          <w:szCs w:val="56"/>
          <w:lang w:val="en-GB"/>
        </w:rPr>
      </w:pPr>
      <w:r>
        <w:rPr>
          <w:sz w:val="56"/>
          <w:szCs w:val="56"/>
          <w:lang w:val="en-GB"/>
        </w:rPr>
        <w:t>Technical Specifications Document</w:t>
      </w:r>
    </w:p>
    <w:p w:rsidR="0045049F" w:rsidRDefault="0045049F">
      <w:pPr>
        <w:jc w:val="center"/>
        <w:rPr>
          <w:sz w:val="56"/>
          <w:szCs w:val="56"/>
          <w:lang w:val="en-GB"/>
        </w:rPr>
      </w:pPr>
    </w:p>
    <w:p w:rsidR="0045049F" w:rsidRDefault="0045049F" w:rsidP="0045049F">
      <w:pPr>
        <w:jc w:val="both"/>
        <w:rPr>
          <w:b/>
          <w:bCs/>
          <w:sz w:val="28"/>
          <w:szCs w:val="28"/>
          <w:u w:val="single"/>
        </w:rPr>
      </w:pPr>
      <w:r>
        <w:rPr>
          <w:b/>
          <w:bCs/>
          <w:sz w:val="28"/>
          <w:szCs w:val="28"/>
          <w:u w:val="single"/>
        </w:rPr>
        <w:lastRenderedPageBreak/>
        <w:t>Table of Contents</w:t>
      </w:r>
    </w:p>
    <w:bookmarkStart w:id="0" w:name="_GoBack"/>
    <w:bookmarkEnd w:id="0"/>
    <w:p w:rsidR="00D96B70" w:rsidRDefault="0045049F">
      <w:pPr>
        <w:pStyle w:val="TOC1"/>
        <w:tabs>
          <w:tab w:val="left" w:pos="440"/>
          <w:tab w:val="right" w:leader="dot" w:pos="8720"/>
        </w:tabs>
        <w:rPr>
          <w:noProof/>
        </w:rPr>
      </w:pPr>
      <w:r>
        <w:rPr>
          <w:b/>
          <w:bCs/>
        </w:rPr>
        <w:fldChar w:fldCharType="begin"/>
      </w:r>
      <w:r>
        <w:rPr>
          <w:b/>
          <w:bCs/>
        </w:rPr>
        <w:instrText xml:space="preserve"> TOC \o "1-5" \h \z \u </w:instrText>
      </w:r>
      <w:r>
        <w:rPr>
          <w:b/>
          <w:bCs/>
        </w:rPr>
        <w:fldChar w:fldCharType="separate"/>
      </w:r>
      <w:hyperlink w:anchor="_Toc242344586" w:history="1">
        <w:r w:rsidR="00D96B70" w:rsidRPr="00A77E3D">
          <w:rPr>
            <w:rStyle w:val="Hyperlink"/>
            <w:noProof/>
          </w:rPr>
          <w:t>1</w:t>
        </w:r>
        <w:r w:rsidR="00D96B70">
          <w:rPr>
            <w:noProof/>
          </w:rPr>
          <w:tab/>
        </w:r>
        <w:r w:rsidR="00D96B70" w:rsidRPr="00A77E3D">
          <w:rPr>
            <w:rStyle w:val="Hyperlink"/>
            <w:noProof/>
          </w:rPr>
          <w:t>Background Information</w:t>
        </w:r>
        <w:r w:rsidR="00D96B70">
          <w:rPr>
            <w:noProof/>
            <w:webHidden/>
          </w:rPr>
          <w:tab/>
        </w:r>
        <w:r w:rsidR="00D96B70">
          <w:rPr>
            <w:noProof/>
            <w:webHidden/>
          </w:rPr>
          <w:fldChar w:fldCharType="begin"/>
        </w:r>
        <w:r w:rsidR="00D96B70">
          <w:rPr>
            <w:noProof/>
            <w:webHidden/>
          </w:rPr>
          <w:instrText xml:space="preserve"> PAGEREF _Toc242344586 \h </w:instrText>
        </w:r>
        <w:r w:rsidR="00D96B70">
          <w:rPr>
            <w:noProof/>
            <w:webHidden/>
          </w:rPr>
        </w:r>
        <w:r w:rsidR="00D96B70">
          <w:rPr>
            <w:noProof/>
            <w:webHidden/>
          </w:rPr>
          <w:fldChar w:fldCharType="separate"/>
        </w:r>
        <w:r w:rsidR="00D96B70">
          <w:rPr>
            <w:noProof/>
            <w:webHidden/>
          </w:rPr>
          <w:t>3</w:t>
        </w:r>
        <w:r w:rsidR="00D96B70">
          <w:rPr>
            <w:noProof/>
            <w:webHidden/>
          </w:rPr>
          <w:fldChar w:fldCharType="end"/>
        </w:r>
      </w:hyperlink>
    </w:p>
    <w:p w:rsidR="00D96B70" w:rsidRDefault="00D96B70">
      <w:pPr>
        <w:pStyle w:val="TOC1"/>
        <w:tabs>
          <w:tab w:val="left" w:pos="440"/>
          <w:tab w:val="right" w:leader="dot" w:pos="8720"/>
        </w:tabs>
        <w:rPr>
          <w:noProof/>
        </w:rPr>
      </w:pPr>
      <w:hyperlink w:anchor="_Toc242344587" w:history="1">
        <w:r w:rsidRPr="00A77E3D">
          <w:rPr>
            <w:rStyle w:val="Hyperlink"/>
            <w:noProof/>
          </w:rPr>
          <w:t>2</w:t>
        </w:r>
        <w:r>
          <w:rPr>
            <w:noProof/>
          </w:rPr>
          <w:tab/>
        </w:r>
        <w:r w:rsidRPr="00A77E3D">
          <w:rPr>
            <w:rStyle w:val="Hyperlink"/>
            <w:noProof/>
          </w:rPr>
          <w:t>Killing factors:</w:t>
        </w:r>
        <w:r>
          <w:rPr>
            <w:noProof/>
            <w:webHidden/>
          </w:rPr>
          <w:tab/>
        </w:r>
        <w:r>
          <w:rPr>
            <w:noProof/>
            <w:webHidden/>
          </w:rPr>
          <w:fldChar w:fldCharType="begin"/>
        </w:r>
        <w:r>
          <w:rPr>
            <w:noProof/>
            <w:webHidden/>
          </w:rPr>
          <w:instrText xml:space="preserve"> PAGEREF _Toc242344587 \h </w:instrText>
        </w:r>
        <w:r>
          <w:rPr>
            <w:noProof/>
            <w:webHidden/>
          </w:rPr>
        </w:r>
        <w:r>
          <w:rPr>
            <w:noProof/>
            <w:webHidden/>
          </w:rPr>
          <w:fldChar w:fldCharType="separate"/>
        </w:r>
        <w:r>
          <w:rPr>
            <w:noProof/>
            <w:webHidden/>
          </w:rPr>
          <w:t>3</w:t>
        </w:r>
        <w:r>
          <w:rPr>
            <w:noProof/>
            <w:webHidden/>
          </w:rPr>
          <w:fldChar w:fldCharType="end"/>
        </w:r>
      </w:hyperlink>
    </w:p>
    <w:p w:rsidR="00D96B70" w:rsidRDefault="00D96B70">
      <w:pPr>
        <w:pStyle w:val="TOC1"/>
        <w:tabs>
          <w:tab w:val="left" w:pos="440"/>
          <w:tab w:val="right" w:leader="dot" w:pos="8720"/>
        </w:tabs>
        <w:rPr>
          <w:noProof/>
        </w:rPr>
      </w:pPr>
      <w:hyperlink w:anchor="_Toc242344588" w:history="1">
        <w:r w:rsidRPr="00A77E3D">
          <w:rPr>
            <w:rStyle w:val="Hyperlink"/>
            <w:noProof/>
          </w:rPr>
          <w:t>3</w:t>
        </w:r>
        <w:r>
          <w:rPr>
            <w:noProof/>
          </w:rPr>
          <w:tab/>
        </w:r>
        <w:r w:rsidRPr="00A77E3D">
          <w:rPr>
            <w:rStyle w:val="Hyperlink"/>
            <w:noProof/>
          </w:rPr>
          <w:t>Solution Specifications</w:t>
        </w:r>
        <w:r>
          <w:rPr>
            <w:noProof/>
            <w:webHidden/>
          </w:rPr>
          <w:tab/>
        </w:r>
        <w:r>
          <w:rPr>
            <w:noProof/>
            <w:webHidden/>
          </w:rPr>
          <w:fldChar w:fldCharType="begin"/>
        </w:r>
        <w:r>
          <w:rPr>
            <w:noProof/>
            <w:webHidden/>
          </w:rPr>
          <w:instrText xml:space="preserve"> PAGEREF _Toc242344588 \h </w:instrText>
        </w:r>
        <w:r>
          <w:rPr>
            <w:noProof/>
            <w:webHidden/>
          </w:rPr>
        </w:r>
        <w:r>
          <w:rPr>
            <w:noProof/>
            <w:webHidden/>
          </w:rPr>
          <w:fldChar w:fldCharType="separate"/>
        </w:r>
        <w:r>
          <w:rPr>
            <w:noProof/>
            <w:webHidden/>
          </w:rPr>
          <w:t>4</w:t>
        </w:r>
        <w:r>
          <w:rPr>
            <w:noProof/>
            <w:webHidden/>
          </w:rPr>
          <w:fldChar w:fldCharType="end"/>
        </w:r>
      </w:hyperlink>
    </w:p>
    <w:p w:rsidR="00D96B70" w:rsidRDefault="00D96B70">
      <w:pPr>
        <w:pStyle w:val="TOC2"/>
        <w:tabs>
          <w:tab w:val="left" w:pos="880"/>
          <w:tab w:val="right" w:leader="dot" w:pos="8720"/>
        </w:tabs>
        <w:rPr>
          <w:noProof/>
        </w:rPr>
      </w:pPr>
      <w:hyperlink w:anchor="_Toc242344589" w:history="1">
        <w:r w:rsidRPr="00A77E3D">
          <w:rPr>
            <w:rStyle w:val="Hyperlink"/>
            <w:noProof/>
          </w:rPr>
          <w:t>3.1</w:t>
        </w:r>
        <w:r>
          <w:rPr>
            <w:noProof/>
          </w:rPr>
          <w:tab/>
        </w:r>
        <w:r w:rsidRPr="00A77E3D">
          <w:rPr>
            <w:rStyle w:val="Hyperlink"/>
            <w:noProof/>
          </w:rPr>
          <w:t>General Requirements</w:t>
        </w:r>
        <w:r>
          <w:rPr>
            <w:noProof/>
            <w:webHidden/>
          </w:rPr>
          <w:tab/>
        </w:r>
        <w:r>
          <w:rPr>
            <w:noProof/>
            <w:webHidden/>
          </w:rPr>
          <w:fldChar w:fldCharType="begin"/>
        </w:r>
        <w:r>
          <w:rPr>
            <w:noProof/>
            <w:webHidden/>
          </w:rPr>
          <w:instrText xml:space="preserve"> PAGEREF _Toc242344589 \h </w:instrText>
        </w:r>
        <w:r>
          <w:rPr>
            <w:noProof/>
            <w:webHidden/>
          </w:rPr>
        </w:r>
        <w:r>
          <w:rPr>
            <w:noProof/>
            <w:webHidden/>
          </w:rPr>
          <w:fldChar w:fldCharType="separate"/>
        </w:r>
        <w:r>
          <w:rPr>
            <w:noProof/>
            <w:webHidden/>
          </w:rPr>
          <w:t>4</w:t>
        </w:r>
        <w:r>
          <w:rPr>
            <w:noProof/>
            <w:webHidden/>
          </w:rPr>
          <w:fldChar w:fldCharType="end"/>
        </w:r>
      </w:hyperlink>
    </w:p>
    <w:p w:rsidR="00D96B70" w:rsidRDefault="00D96B70">
      <w:pPr>
        <w:pStyle w:val="TOC1"/>
        <w:tabs>
          <w:tab w:val="left" w:pos="440"/>
          <w:tab w:val="right" w:leader="dot" w:pos="8720"/>
        </w:tabs>
        <w:rPr>
          <w:noProof/>
        </w:rPr>
      </w:pPr>
      <w:hyperlink w:anchor="_Toc242344590" w:history="1">
        <w:r w:rsidRPr="00A77E3D">
          <w:rPr>
            <w:rStyle w:val="Hyperlink"/>
            <w:noProof/>
          </w:rPr>
          <w:t>4</w:t>
        </w:r>
        <w:r>
          <w:rPr>
            <w:noProof/>
          </w:rPr>
          <w:tab/>
        </w:r>
        <w:r w:rsidRPr="00A77E3D">
          <w:rPr>
            <w:rStyle w:val="Hyperlink"/>
            <w:noProof/>
          </w:rPr>
          <w:t>Roaming Steering solution features</w:t>
        </w:r>
        <w:r>
          <w:rPr>
            <w:noProof/>
            <w:webHidden/>
          </w:rPr>
          <w:tab/>
        </w:r>
        <w:r>
          <w:rPr>
            <w:noProof/>
            <w:webHidden/>
          </w:rPr>
          <w:fldChar w:fldCharType="begin"/>
        </w:r>
        <w:r>
          <w:rPr>
            <w:noProof/>
            <w:webHidden/>
          </w:rPr>
          <w:instrText xml:space="preserve"> PAGEREF _Toc242344590 \h </w:instrText>
        </w:r>
        <w:r>
          <w:rPr>
            <w:noProof/>
            <w:webHidden/>
          </w:rPr>
        </w:r>
        <w:r>
          <w:rPr>
            <w:noProof/>
            <w:webHidden/>
          </w:rPr>
          <w:fldChar w:fldCharType="separate"/>
        </w:r>
        <w:r>
          <w:rPr>
            <w:noProof/>
            <w:webHidden/>
          </w:rPr>
          <w:t>7</w:t>
        </w:r>
        <w:r>
          <w:rPr>
            <w:noProof/>
            <w:webHidden/>
          </w:rPr>
          <w:fldChar w:fldCharType="end"/>
        </w:r>
      </w:hyperlink>
    </w:p>
    <w:p w:rsidR="00D96B70" w:rsidRDefault="00D96B70">
      <w:pPr>
        <w:pStyle w:val="TOC1"/>
        <w:tabs>
          <w:tab w:val="left" w:pos="440"/>
          <w:tab w:val="right" w:leader="dot" w:pos="8720"/>
        </w:tabs>
        <w:rPr>
          <w:noProof/>
        </w:rPr>
      </w:pPr>
      <w:hyperlink w:anchor="_Toc242344591" w:history="1">
        <w:r w:rsidRPr="00A77E3D">
          <w:rPr>
            <w:rStyle w:val="Hyperlink"/>
            <w:noProof/>
          </w:rPr>
          <w:t>5</w:t>
        </w:r>
        <w:r>
          <w:rPr>
            <w:noProof/>
          </w:rPr>
          <w:tab/>
        </w:r>
        <w:r w:rsidRPr="00A77E3D">
          <w:rPr>
            <w:rStyle w:val="Hyperlink"/>
            <w:noProof/>
          </w:rPr>
          <w:t>Report Management</w:t>
        </w:r>
        <w:r>
          <w:rPr>
            <w:noProof/>
            <w:webHidden/>
          </w:rPr>
          <w:tab/>
        </w:r>
        <w:r>
          <w:rPr>
            <w:noProof/>
            <w:webHidden/>
          </w:rPr>
          <w:fldChar w:fldCharType="begin"/>
        </w:r>
        <w:r>
          <w:rPr>
            <w:noProof/>
            <w:webHidden/>
          </w:rPr>
          <w:instrText xml:space="preserve"> PAGEREF _Toc242344591 \h </w:instrText>
        </w:r>
        <w:r>
          <w:rPr>
            <w:noProof/>
            <w:webHidden/>
          </w:rPr>
        </w:r>
        <w:r>
          <w:rPr>
            <w:noProof/>
            <w:webHidden/>
          </w:rPr>
          <w:fldChar w:fldCharType="separate"/>
        </w:r>
        <w:r>
          <w:rPr>
            <w:noProof/>
            <w:webHidden/>
          </w:rPr>
          <w:t>10</w:t>
        </w:r>
        <w:r>
          <w:rPr>
            <w:noProof/>
            <w:webHidden/>
          </w:rPr>
          <w:fldChar w:fldCharType="end"/>
        </w:r>
      </w:hyperlink>
    </w:p>
    <w:p w:rsidR="00D96B70" w:rsidRDefault="00D96B70">
      <w:pPr>
        <w:pStyle w:val="TOC1"/>
        <w:tabs>
          <w:tab w:val="left" w:pos="440"/>
          <w:tab w:val="right" w:leader="dot" w:pos="8720"/>
        </w:tabs>
        <w:rPr>
          <w:noProof/>
        </w:rPr>
      </w:pPr>
      <w:hyperlink w:anchor="_Toc242344592" w:history="1">
        <w:r w:rsidRPr="00A77E3D">
          <w:rPr>
            <w:rStyle w:val="Hyperlink"/>
            <w:noProof/>
          </w:rPr>
          <w:t>6</w:t>
        </w:r>
        <w:r>
          <w:rPr>
            <w:noProof/>
          </w:rPr>
          <w:tab/>
        </w:r>
        <w:r w:rsidRPr="00A77E3D">
          <w:rPr>
            <w:rStyle w:val="Hyperlink"/>
            <w:noProof/>
          </w:rPr>
          <w:t>Technical Requirements</w:t>
        </w:r>
        <w:r>
          <w:rPr>
            <w:noProof/>
            <w:webHidden/>
          </w:rPr>
          <w:tab/>
        </w:r>
        <w:r>
          <w:rPr>
            <w:noProof/>
            <w:webHidden/>
          </w:rPr>
          <w:fldChar w:fldCharType="begin"/>
        </w:r>
        <w:r>
          <w:rPr>
            <w:noProof/>
            <w:webHidden/>
          </w:rPr>
          <w:instrText xml:space="preserve"> PAGEREF _Toc242344592 \h </w:instrText>
        </w:r>
        <w:r>
          <w:rPr>
            <w:noProof/>
            <w:webHidden/>
          </w:rPr>
        </w:r>
        <w:r>
          <w:rPr>
            <w:noProof/>
            <w:webHidden/>
          </w:rPr>
          <w:fldChar w:fldCharType="separate"/>
        </w:r>
        <w:r>
          <w:rPr>
            <w:noProof/>
            <w:webHidden/>
          </w:rPr>
          <w:t>12</w:t>
        </w:r>
        <w:r>
          <w:rPr>
            <w:noProof/>
            <w:webHidden/>
          </w:rPr>
          <w:fldChar w:fldCharType="end"/>
        </w:r>
      </w:hyperlink>
    </w:p>
    <w:p w:rsidR="00D96B70" w:rsidRDefault="00D96B70">
      <w:pPr>
        <w:pStyle w:val="TOC2"/>
        <w:tabs>
          <w:tab w:val="left" w:pos="880"/>
          <w:tab w:val="right" w:leader="dot" w:pos="8720"/>
        </w:tabs>
        <w:rPr>
          <w:noProof/>
        </w:rPr>
      </w:pPr>
      <w:hyperlink w:anchor="_Toc242344593" w:history="1">
        <w:r w:rsidRPr="00A77E3D">
          <w:rPr>
            <w:rStyle w:val="Hyperlink"/>
            <w:noProof/>
          </w:rPr>
          <w:t>6.1</w:t>
        </w:r>
        <w:r>
          <w:rPr>
            <w:noProof/>
          </w:rPr>
          <w:tab/>
        </w:r>
        <w:r w:rsidRPr="00A77E3D">
          <w:rPr>
            <w:rStyle w:val="Hyperlink"/>
            <w:noProof/>
          </w:rPr>
          <w:t>Core Capabilities</w:t>
        </w:r>
        <w:r>
          <w:rPr>
            <w:noProof/>
            <w:webHidden/>
          </w:rPr>
          <w:tab/>
        </w:r>
        <w:r>
          <w:rPr>
            <w:noProof/>
            <w:webHidden/>
          </w:rPr>
          <w:fldChar w:fldCharType="begin"/>
        </w:r>
        <w:r>
          <w:rPr>
            <w:noProof/>
            <w:webHidden/>
          </w:rPr>
          <w:instrText xml:space="preserve"> PAGEREF _Toc242344593 \h </w:instrText>
        </w:r>
        <w:r>
          <w:rPr>
            <w:noProof/>
            <w:webHidden/>
          </w:rPr>
        </w:r>
        <w:r>
          <w:rPr>
            <w:noProof/>
            <w:webHidden/>
          </w:rPr>
          <w:fldChar w:fldCharType="separate"/>
        </w:r>
        <w:r>
          <w:rPr>
            <w:noProof/>
            <w:webHidden/>
          </w:rPr>
          <w:t>12</w:t>
        </w:r>
        <w:r>
          <w:rPr>
            <w:noProof/>
            <w:webHidden/>
          </w:rPr>
          <w:fldChar w:fldCharType="end"/>
        </w:r>
      </w:hyperlink>
    </w:p>
    <w:p w:rsidR="00D96B70" w:rsidRDefault="00D96B70">
      <w:pPr>
        <w:pStyle w:val="TOC2"/>
        <w:tabs>
          <w:tab w:val="left" w:pos="880"/>
          <w:tab w:val="right" w:leader="dot" w:pos="8720"/>
        </w:tabs>
        <w:rPr>
          <w:noProof/>
        </w:rPr>
      </w:pPr>
      <w:hyperlink w:anchor="_Toc242344594" w:history="1">
        <w:r w:rsidRPr="00A77E3D">
          <w:rPr>
            <w:rStyle w:val="Hyperlink"/>
            <w:noProof/>
          </w:rPr>
          <w:t>6.2</w:t>
        </w:r>
        <w:r>
          <w:rPr>
            <w:noProof/>
          </w:rPr>
          <w:tab/>
        </w:r>
        <w:r w:rsidRPr="00A77E3D">
          <w:rPr>
            <w:rStyle w:val="Hyperlink"/>
            <w:noProof/>
          </w:rPr>
          <w:t>Integration &amp; Compatibility</w:t>
        </w:r>
        <w:r>
          <w:rPr>
            <w:noProof/>
            <w:webHidden/>
          </w:rPr>
          <w:tab/>
        </w:r>
        <w:r>
          <w:rPr>
            <w:noProof/>
            <w:webHidden/>
          </w:rPr>
          <w:fldChar w:fldCharType="begin"/>
        </w:r>
        <w:r>
          <w:rPr>
            <w:noProof/>
            <w:webHidden/>
          </w:rPr>
          <w:instrText xml:space="preserve"> PAGEREF _Toc242344594 \h </w:instrText>
        </w:r>
        <w:r>
          <w:rPr>
            <w:noProof/>
            <w:webHidden/>
          </w:rPr>
        </w:r>
        <w:r>
          <w:rPr>
            <w:noProof/>
            <w:webHidden/>
          </w:rPr>
          <w:fldChar w:fldCharType="separate"/>
        </w:r>
        <w:r>
          <w:rPr>
            <w:noProof/>
            <w:webHidden/>
          </w:rPr>
          <w:t>12</w:t>
        </w:r>
        <w:r>
          <w:rPr>
            <w:noProof/>
            <w:webHidden/>
          </w:rPr>
          <w:fldChar w:fldCharType="end"/>
        </w:r>
      </w:hyperlink>
    </w:p>
    <w:p w:rsidR="00D96B70" w:rsidRDefault="00D96B70">
      <w:pPr>
        <w:pStyle w:val="TOC2"/>
        <w:tabs>
          <w:tab w:val="left" w:pos="880"/>
          <w:tab w:val="right" w:leader="dot" w:pos="8720"/>
        </w:tabs>
        <w:rPr>
          <w:noProof/>
        </w:rPr>
      </w:pPr>
      <w:hyperlink w:anchor="_Toc242344595" w:history="1">
        <w:r w:rsidRPr="00A77E3D">
          <w:rPr>
            <w:rStyle w:val="Hyperlink"/>
            <w:noProof/>
          </w:rPr>
          <w:t>6.3</w:t>
        </w:r>
        <w:r>
          <w:rPr>
            <w:noProof/>
          </w:rPr>
          <w:tab/>
        </w:r>
        <w:r w:rsidRPr="00A77E3D">
          <w:rPr>
            <w:rStyle w:val="Hyperlink"/>
            <w:noProof/>
          </w:rPr>
          <w:t>Steering via SS7 Signalling</w:t>
        </w:r>
        <w:r>
          <w:rPr>
            <w:noProof/>
            <w:webHidden/>
          </w:rPr>
          <w:tab/>
        </w:r>
        <w:r>
          <w:rPr>
            <w:noProof/>
            <w:webHidden/>
          </w:rPr>
          <w:fldChar w:fldCharType="begin"/>
        </w:r>
        <w:r>
          <w:rPr>
            <w:noProof/>
            <w:webHidden/>
          </w:rPr>
          <w:instrText xml:space="preserve"> PAGEREF _Toc242344595 \h </w:instrText>
        </w:r>
        <w:r>
          <w:rPr>
            <w:noProof/>
            <w:webHidden/>
          </w:rPr>
        </w:r>
        <w:r>
          <w:rPr>
            <w:noProof/>
            <w:webHidden/>
          </w:rPr>
          <w:fldChar w:fldCharType="separate"/>
        </w:r>
        <w:r>
          <w:rPr>
            <w:noProof/>
            <w:webHidden/>
          </w:rPr>
          <w:t>13</w:t>
        </w:r>
        <w:r>
          <w:rPr>
            <w:noProof/>
            <w:webHidden/>
          </w:rPr>
          <w:fldChar w:fldCharType="end"/>
        </w:r>
      </w:hyperlink>
    </w:p>
    <w:p w:rsidR="00D96B70" w:rsidRDefault="00D96B70">
      <w:pPr>
        <w:pStyle w:val="TOC2"/>
        <w:tabs>
          <w:tab w:val="left" w:pos="880"/>
          <w:tab w:val="right" w:leader="dot" w:pos="8720"/>
        </w:tabs>
        <w:rPr>
          <w:noProof/>
        </w:rPr>
      </w:pPr>
      <w:hyperlink w:anchor="_Toc242344596" w:history="1">
        <w:r w:rsidRPr="00A77E3D">
          <w:rPr>
            <w:rStyle w:val="Hyperlink"/>
            <w:noProof/>
          </w:rPr>
          <w:t>6.4</w:t>
        </w:r>
        <w:r>
          <w:rPr>
            <w:noProof/>
          </w:rPr>
          <w:tab/>
        </w:r>
        <w:r w:rsidRPr="00A77E3D">
          <w:rPr>
            <w:rStyle w:val="Hyperlink"/>
            <w:noProof/>
          </w:rPr>
          <w:t>Steering via SIM</w:t>
        </w:r>
        <w:r>
          <w:rPr>
            <w:noProof/>
            <w:webHidden/>
          </w:rPr>
          <w:tab/>
        </w:r>
        <w:r>
          <w:rPr>
            <w:noProof/>
            <w:webHidden/>
          </w:rPr>
          <w:fldChar w:fldCharType="begin"/>
        </w:r>
        <w:r>
          <w:rPr>
            <w:noProof/>
            <w:webHidden/>
          </w:rPr>
          <w:instrText xml:space="preserve"> PAGEREF _Toc242344596 \h </w:instrText>
        </w:r>
        <w:r>
          <w:rPr>
            <w:noProof/>
            <w:webHidden/>
          </w:rPr>
        </w:r>
        <w:r>
          <w:rPr>
            <w:noProof/>
            <w:webHidden/>
          </w:rPr>
          <w:fldChar w:fldCharType="separate"/>
        </w:r>
        <w:r>
          <w:rPr>
            <w:noProof/>
            <w:webHidden/>
          </w:rPr>
          <w:t>14</w:t>
        </w:r>
        <w:r>
          <w:rPr>
            <w:noProof/>
            <w:webHidden/>
          </w:rPr>
          <w:fldChar w:fldCharType="end"/>
        </w:r>
      </w:hyperlink>
    </w:p>
    <w:p w:rsidR="00D96B70" w:rsidRDefault="00D96B70">
      <w:pPr>
        <w:pStyle w:val="TOC2"/>
        <w:tabs>
          <w:tab w:val="left" w:pos="880"/>
          <w:tab w:val="right" w:leader="dot" w:pos="8720"/>
        </w:tabs>
        <w:rPr>
          <w:noProof/>
        </w:rPr>
      </w:pPr>
      <w:hyperlink w:anchor="_Toc242344597" w:history="1">
        <w:r w:rsidRPr="00A77E3D">
          <w:rPr>
            <w:rStyle w:val="Hyperlink"/>
            <w:noProof/>
          </w:rPr>
          <w:t>6.5</w:t>
        </w:r>
        <w:r>
          <w:rPr>
            <w:noProof/>
          </w:rPr>
          <w:tab/>
        </w:r>
        <w:r w:rsidRPr="00A77E3D">
          <w:rPr>
            <w:rStyle w:val="Hyperlink"/>
            <w:noProof/>
          </w:rPr>
          <w:t>Operational and Business Requirements</w:t>
        </w:r>
        <w:r>
          <w:rPr>
            <w:noProof/>
            <w:webHidden/>
          </w:rPr>
          <w:tab/>
        </w:r>
        <w:r>
          <w:rPr>
            <w:noProof/>
            <w:webHidden/>
          </w:rPr>
          <w:fldChar w:fldCharType="begin"/>
        </w:r>
        <w:r>
          <w:rPr>
            <w:noProof/>
            <w:webHidden/>
          </w:rPr>
          <w:instrText xml:space="preserve"> PAGEREF _Toc242344597 \h </w:instrText>
        </w:r>
        <w:r>
          <w:rPr>
            <w:noProof/>
            <w:webHidden/>
          </w:rPr>
        </w:r>
        <w:r>
          <w:rPr>
            <w:noProof/>
            <w:webHidden/>
          </w:rPr>
          <w:fldChar w:fldCharType="separate"/>
        </w:r>
        <w:r>
          <w:rPr>
            <w:noProof/>
            <w:webHidden/>
          </w:rPr>
          <w:t>15</w:t>
        </w:r>
        <w:r>
          <w:rPr>
            <w:noProof/>
            <w:webHidden/>
          </w:rPr>
          <w:fldChar w:fldCharType="end"/>
        </w:r>
      </w:hyperlink>
    </w:p>
    <w:p w:rsidR="00D96B70" w:rsidRDefault="00D96B70">
      <w:pPr>
        <w:pStyle w:val="TOC2"/>
        <w:tabs>
          <w:tab w:val="left" w:pos="880"/>
          <w:tab w:val="right" w:leader="dot" w:pos="8720"/>
        </w:tabs>
        <w:rPr>
          <w:noProof/>
        </w:rPr>
      </w:pPr>
      <w:hyperlink w:anchor="_Toc242344598" w:history="1">
        <w:r w:rsidRPr="00A77E3D">
          <w:rPr>
            <w:rStyle w:val="Hyperlink"/>
            <w:noProof/>
          </w:rPr>
          <w:t>6.6</w:t>
        </w:r>
        <w:r>
          <w:rPr>
            <w:noProof/>
          </w:rPr>
          <w:tab/>
        </w:r>
        <w:r w:rsidRPr="00A77E3D">
          <w:rPr>
            <w:rStyle w:val="Hyperlink"/>
            <w:noProof/>
          </w:rPr>
          <w:t>Service &amp; Support Requirements</w:t>
        </w:r>
        <w:r>
          <w:rPr>
            <w:noProof/>
            <w:webHidden/>
          </w:rPr>
          <w:tab/>
        </w:r>
        <w:r>
          <w:rPr>
            <w:noProof/>
            <w:webHidden/>
          </w:rPr>
          <w:fldChar w:fldCharType="begin"/>
        </w:r>
        <w:r>
          <w:rPr>
            <w:noProof/>
            <w:webHidden/>
          </w:rPr>
          <w:instrText xml:space="preserve"> PAGEREF _Toc242344598 \h </w:instrText>
        </w:r>
        <w:r>
          <w:rPr>
            <w:noProof/>
            <w:webHidden/>
          </w:rPr>
        </w:r>
        <w:r>
          <w:rPr>
            <w:noProof/>
            <w:webHidden/>
          </w:rPr>
          <w:fldChar w:fldCharType="separate"/>
        </w:r>
        <w:r>
          <w:rPr>
            <w:noProof/>
            <w:webHidden/>
          </w:rPr>
          <w:t>16</w:t>
        </w:r>
        <w:r>
          <w:rPr>
            <w:noProof/>
            <w:webHidden/>
          </w:rPr>
          <w:fldChar w:fldCharType="end"/>
        </w:r>
      </w:hyperlink>
    </w:p>
    <w:p w:rsidR="00D96B70" w:rsidRDefault="00D96B70">
      <w:pPr>
        <w:pStyle w:val="TOC2"/>
        <w:tabs>
          <w:tab w:val="left" w:pos="880"/>
          <w:tab w:val="right" w:leader="dot" w:pos="8720"/>
        </w:tabs>
        <w:rPr>
          <w:noProof/>
        </w:rPr>
      </w:pPr>
      <w:hyperlink w:anchor="_Toc242344599" w:history="1">
        <w:r w:rsidRPr="00A77E3D">
          <w:rPr>
            <w:rStyle w:val="Hyperlink"/>
            <w:noProof/>
          </w:rPr>
          <w:t>6.7</w:t>
        </w:r>
        <w:r>
          <w:rPr>
            <w:noProof/>
          </w:rPr>
          <w:tab/>
        </w:r>
        <w:r w:rsidRPr="00A77E3D">
          <w:rPr>
            <w:rStyle w:val="Hyperlink"/>
            <w:noProof/>
          </w:rPr>
          <w:t>Dimensioning, Capacity and Architecture</w:t>
        </w:r>
        <w:r>
          <w:rPr>
            <w:noProof/>
            <w:webHidden/>
          </w:rPr>
          <w:tab/>
        </w:r>
        <w:r>
          <w:rPr>
            <w:noProof/>
            <w:webHidden/>
          </w:rPr>
          <w:fldChar w:fldCharType="begin"/>
        </w:r>
        <w:r>
          <w:rPr>
            <w:noProof/>
            <w:webHidden/>
          </w:rPr>
          <w:instrText xml:space="preserve"> PAGEREF _Toc242344599 \h </w:instrText>
        </w:r>
        <w:r>
          <w:rPr>
            <w:noProof/>
            <w:webHidden/>
          </w:rPr>
        </w:r>
        <w:r>
          <w:rPr>
            <w:noProof/>
            <w:webHidden/>
          </w:rPr>
          <w:fldChar w:fldCharType="separate"/>
        </w:r>
        <w:r>
          <w:rPr>
            <w:noProof/>
            <w:webHidden/>
          </w:rPr>
          <w:t>16</w:t>
        </w:r>
        <w:r>
          <w:rPr>
            <w:noProof/>
            <w:webHidden/>
          </w:rPr>
          <w:fldChar w:fldCharType="end"/>
        </w:r>
      </w:hyperlink>
    </w:p>
    <w:p w:rsidR="00D96B70" w:rsidRDefault="00D96B70">
      <w:pPr>
        <w:pStyle w:val="TOC2"/>
        <w:tabs>
          <w:tab w:val="left" w:pos="880"/>
          <w:tab w:val="right" w:leader="dot" w:pos="8720"/>
        </w:tabs>
        <w:rPr>
          <w:noProof/>
        </w:rPr>
      </w:pPr>
      <w:hyperlink w:anchor="_Toc242344600" w:history="1">
        <w:r w:rsidRPr="00A77E3D">
          <w:rPr>
            <w:rStyle w:val="Hyperlink"/>
            <w:noProof/>
          </w:rPr>
          <w:t>6.8</w:t>
        </w:r>
        <w:r>
          <w:rPr>
            <w:noProof/>
          </w:rPr>
          <w:tab/>
        </w:r>
        <w:r w:rsidRPr="00A77E3D">
          <w:rPr>
            <w:rStyle w:val="Hyperlink"/>
            <w:noProof/>
          </w:rPr>
          <w:t>Administration &amp; Customer Care Interface</w:t>
        </w:r>
        <w:r>
          <w:rPr>
            <w:noProof/>
            <w:webHidden/>
          </w:rPr>
          <w:tab/>
        </w:r>
        <w:r>
          <w:rPr>
            <w:noProof/>
            <w:webHidden/>
          </w:rPr>
          <w:fldChar w:fldCharType="begin"/>
        </w:r>
        <w:r>
          <w:rPr>
            <w:noProof/>
            <w:webHidden/>
          </w:rPr>
          <w:instrText xml:space="preserve"> PAGEREF _Toc242344600 \h </w:instrText>
        </w:r>
        <w:r>
          <w:rPr>
            <w:noProof/>
            <w:webHidden/>
          </w:rPr>
        </w:r>
        <w:r>
          <w:rPr>
            <w:noProof/>
            <w:webHidden/>
          </w:rPr>
          <w:fldChar w:fldCharType="separate"/>
        </w:r>
        <w:r>
          <w:rPr>
            <w:noProof/>
            <w:webHidden/>
          </w:rPr>
          <w:t>18</w:t>
        </w:r>
        <w:r>
          <w:rPr>
            <w:noProof/>
            <w:webHidden/>
          </w:rPr>
          <w:fldChar w:fldCharType="end"/>
        </w:r>
      </w:hyperlink>
    </w:p>
    <w:p w:rsidR="00D96B70" w:rsidRDefault="00D96B70">
      <w:pPr>
        <w:pStyle w:val="TOC1"/>
        <w:tabs>
          <w:tab w:val="left" w:pos="440"/>
          <w:tab w:val="right" w:leader="dot" w:pos="8720"/>
        </w:tabs>
        <w:rPr>
          <w:noProof/>
        </w:rPr>
      </w:pPr>
      <w:hyperlink w:anchor="_Toc242344601" w:history="1">
        <w:r w:rsidRPr="00A77E3D">
          <w:rPr>
            <w:rStyle w:val="Hyperlink"/>
            <w:noProof/>
          </w:rPr>
          <w:t>7</w:t>
        </w:r>
        <w:r>
          <w:rPr>
            <w:noProof/>
          </w:rPr>
          <w:tab/>
        </w:r>
        <w:r w:rsidRPr="00A77E3D">
          <w:rPr>
            <w:rStyle w:val="Hyperlink"/>
            <w:noProof/>
          </w:rPr>
          <w:t>Integration &amp; Interoperability</w:t>
        </w:r>
        <w:r>
          <w:rPr>
            <w:noProof/>
            <w:webHidden/>
          </w:rPr>
          <w:tab/>
        </w:r>
        <w:r>
          <w:rPr>
            <w:noProof/>
            <w:webHidden/>
          </w:rPr>
          <w:fldChar w:fldCharType="begin"/>
        </w:r>
        <w:r>
          <w:rPr>
            <w:noProof/>
            <w:webHidden/>
          </w:rPr>
          <w:instrText xml:space="preserve"> PAGEREF _Toc242344601 \h </w:instrText>
        </w:r>
        <w:r>
          <w:rPr>
            <w:noProof/>
            <w:webHidden/>
          </w:rPr>
        </w:r>
        <w:r>
          <w:rPr>
            <w:noProof/>
            <w:webHidden/>
          </w:rPr>
          <w:fldChar w:fldCharType="separate"/>
        </w:r>
        <w:r>
          <w:rPr>
            <w:noProof/>
            <w:webHidden/>
          </w:rPr>
          <w:t>21</w:t>
        </w:r>
        <w:r>
          <w:rPr>
            <w:noProof/>
            <w:webHidden/>
          </w:rPr>
          <w:fldChar w:fldCharType="end"/>
        </w:r>
      </w:hyperlink>
    </w:p>
    <w:p w:rsidR="00D96B70" w:rsidRDefault="00D96B70">
      <w:pPr>
        <w:pStyle w:val="TOC1"/>
        <w:tabs>
          <w:tab w:val="left" w:pos="440"/>
          <w:tab w:val="right" w:leader="dot" w:pos="8720"/>
        </w:tabs>
        <w:rPr>
          <w:noProof/>
        </w:rPr>
      </w:pPr>
      <w:hyperlink w:anchor="_Toc242344602" w:history="1">
        <w:r w:rsidRPr="00A77E3D">
          <w:rPr>
            <w:rStyle w:val="Hyperlink"/>
            <w:noProof/>
          </w:rPr>
          <w:t>8</w:t>
        </w:r>
        <w:r>
          <w:rPr>
            <w:noProof/>
          </w:rPr>
          <w:tab/>
        </w:r>
        <w:r w:rsidRPr="00A77E3D">
          <w:rPr>
            <w:rStyle w:val="Hyperlink"/>
            <w:noProof/>
          </w:rPr>
          <w:t>Signalling Requirements</w:t>
        </w:r>
        <w:r>
          <w:rPr>
            <w:noProof/>
            <w:webHidden/>
          </w:rPr>
          <w:tab/>
        </w:r>
        <w:r>
          <w:rPr>
            <w:noProof/>
            <w:webHidden/>
          </w:rPr>
          <w:fldChar w:fldCharType="begin"/>
        </w:r>
        <w:r>
          <w:rPr>
            <w:noProof/>
            <w:webHidden/>
          </w:rPr>
          <w:instrText xml:space="preserve"> PAGEREF _Toc242344602 \h </w:instrText>
        </w:r>
        <w:r>
          <w:rPr>
            <w:noProof/>
            <w:webHidden/>
          </w:rPr>
        </w:r>
        <w:r>
          <w:rPr>
            <w:noProof/>
            <w:webHidden/>
          </w:rPr>
          <w:fldChar w:fldCharType="separate"/>
        </w:r>
        <w:r>
          <w:rPr>
            <w:noProof/>
            <w:webHidden/>
          </w:rPr>
          <w:t>21</w:t>
        </w:r>
        <w:r>
          <w:rPr>
            <w:noProof/>
            <w:webHidden/>
          </w:rPr>
          <w:fldChar w:fldCharType="end"/>
        </w:r>
      </w:hyperlink>
    </w:p>
    <w:p w:rsidR="00D96B70" w:rsidRDefault="00D96B70">
      <w:pPr>
        <w:pStyle w:val="TOC1"/>
        <w:tabs>
          <w:tab w:val="left" w:pos="440"/>
          <w:tab w:val="right" w:leader="dot" w:pos="8720"/>
        </w:tabs>
        <w:rPr>
          <w:noProof/>
        </w:rPr>
      </w:pPr>
      <w:hyperlink w:anchor="_Toc242344603" w:history="1">
        <w:r w:rsidRPr="00A77E3D">
          <w:rPr>
            <w:rStyle w:val="Hyperlink"/>
            <w:noProof/>
          </w:rPr>
          <w:t>9</w:t>
        </w:r>
        <w:r>
          <w:rPr>
            <w:noProof/>
          </w:rPr>
          <w:tab/>
        </w:r>
        <w:r w:rsidRPr="00A77E3D">
          <w:rPr>
            <w:rStyle w:val="Hyperlink"/>
            <w:noProof/>
          </w:rPr>
          <w:t>Additional Requirements – Integration, Backup, Security &amp; Redundancy</w:t>
        </w:r>
        <w:r>
          <w:rPr>
            <w:noProof/>
            <w:webHidden/>
          </w:rPr>
          <w:tab/>
        </w:r>
        <w:r>
          <w:rPr>
            <w:noProof/>
            <w:webHidden/>
          </w:rPr>
          <w:fldChar w:fldCharType="begin"/>
        </w:r>
        <w:r>
          <w:rPr>
            <w:noProof/>
            <w:webHidden/>
          </w:rPr>
          <w:instrText xml:space="preserve"> PAGEREF _Toc242344603 \h </w:instrText>
        </w:r>
        <w:r>
          <w:rPr>
            <w:noProof/>
            <w:webHidden/>
          </w:rPr>
        </w:r>
        <w:r>
          <w:rPr>
            <w:noProof/>
            <w:webHidden/>
          </w:rPr>
          <w:fldChar w:fldCharType="separate"/>
        </w:r>
        <w:r>
          <w:rPr>
            <w:noProof/>
            <w:webHidden/>
          </w:rPr>
          <w:t>22</w:t>
        </w:r>
        <w:r>
          <w:rPr>
            <w:noProof/>
            <w:webHidden/>
          </w:rPr>
          <w:fldChar w:fldCharType="end"/>
        </w:r>
      </w:hyperlink>
    </w:p>
    <w:p w:rsidR="00D96B70" w:rsidRDefault="00D96B70">
      <w:pPr>
        <w:pStyle w:val="TOC1"/>
        <w:tabs>
          <w:tab w:val="left" w:pos="660"/>
          <w:tab w:val="right" w:leader="dot" w:pos="8720"/>
        </w:tabs>
        <w:rPr>
          <w:noProof/>
        </w:rPr>
      </w:pPr>
      <w:hyperlink w:anchor="_Toc242344604" w:history="1">
        <w:r w:rsidRPr="00A77E3D">
          <w:rPr>
            <w:rStyle w:val="Hyperlink"/>
            <w:noProof/>
          </w:rPr>
          <w:t>10</w:t>
        </w:r>
        <w:r>
          <w:rPr>
            <w:noProof/>
          </w:rPr>
          <w:tab/>
        </w:r>
        <w:r w:rsidRPr="00A77E3D">
          <w:rPr>
            <w:rStyle w:val="Hyperlink"/>
            <w:noProof/>
          </w:rPr>
          <w:t>Operation, Maintenance and Support Services</w:t>
        </w:r>
        <w:r>
          <w:rPr>
            <w:noProof/>
            <w:webHidden/>
          </w:rPr>
          <w:tab/>
        </w:r>
        <w:r>
          <w:rPr>
            <w:noProof/>
            <w:webHidden/>
          </w:rPr>
          <w:fldChar w:fldCharType="begin"/>
        </w:r>
        <w:r>
          <w:rPr>
            <w:noProof/>
            <w:webHidden/>
          </w:rPr>
          <w:instrText xml:space="preserve"> PAGEREF _Toc242344604 \h </w:instrText>
        </w:r>
        <w:r>
          <w:rPr>
            <w:noProof/>
            <w:webHidden/>
          </w:rPr>
        </w:r>
        <w:r>
          <w:rPr>
            <w:noProof/>
            <w:webHidden/>
          </w:rPr>
          <w:fldChar w:fldCharType="separate"/>
        </w:r>
        <w:r>
          <w:rPr>
            <w:noProof/>
            <w:webHidden/>
          </w:rPr>
          <w:t>24</w:t>
        </w:r>
        <w:r>
          <w:rPr>
            <w:noProof/>
            <w:webHidden/>
          </w:rPr>
          <w:fldChar w:fldCharType="end"/>
        </w:r>
      </w:hyperlink>
    </w:p>
    <w:p w:rsidR="00D96B70" w:rsidRDefault="00D96B70">
      <w:pPr>
        <w:pStyle w:val="TOC1"/>
        <w:tabs>
          <w:tab w:val="left" w:pos="660"/>
          <w:tab w:val="right" w:leader="dot" w:pos="8720"/>
        </w:tabs>
        <w:rPr>
          <w:noProof/>
        </w:rPr>
      </w:pPr>
      <w:hyperlink w:anchor="_Toc242344605" w:history="1">
        <w:r w:rsidRPr="00A77E3D">
          <w:rPr>
            <w:rStyle w:val="Hyperlink"/>
            <w:noProof/>
          </w:rPr>
          <w:t>11</w:t>
        </w:r>
        <w:r>
          <w:rPr>
            <w:noProof/>
          </w:rPr>
          <w:tab/>
        </w:r>
        <w:r w:rsidRPr="00A77E3D">
          <w:rPr>
            <w:rStyle w:val="Hyperlink"/>
            <w:noProof/>
          </w:rPr>
          <w:t>Professional Services</w:t>
        </w:r>
        <w:r>
          <w:rPr>
            <w:noProof/>
            <w:webHidden/>
          </w:rPr>
          <w:tab/>
        </w:r>
        <w:r>
          <w:rPr>
            <w:noProof/>
            <w:webHidden/>
          </w:rPr>
          <w:fldChar w:fldCharType="begin"/>
        </w:r>
        <w:r>
          <w:rPr>
            <w:noProof/>
            <w:webHidden/>
          </w:rPr>
          <w:instrText xml:space="preserve"> PAGEREF _Toc242344605 \h </w:instrText>
        </w:r>
        <w:r>
          <w:rPr>
            <w:noProof/>
            <w:webHidden/>
          </w:rPr>
        </w:r>
        <w:r>
          <w:rPr>
            <w:noProof/>
            <w:webHidden/>
          </w:rPr>
          <w:fldChar w:fldCharType="separate"/>
        </w:r>
        <w:r>
          <w:rPr>
            <w:noProof/>
            <w:webHidden/>
          </w:rPr>
          <w:t>26</w:t>
        </w:r>
        <w:r>
          <w:rPr>
            <w:noProof/>
            <w:webHidden/>
          </w:rPr>
          <w:fldChar w:fldCharType="end"/>
        </w:r>
      </w:hyperlink>
    </w:p>
    <w:p w:rsidR="00D96B70" w:rsidRDefault="00D96B70">
      <w:pPr>
        <w:pStyle w:val="TOC1"/>
        <w:tabs>
          <w:tab w:val="left" w:pos="660"/>
          <w:tab w:val="right" w:leader="dot" w:pos="8720"/>
        </w:tabs>
        <w:rPr>
          <w:noProof/>
        </w:rPr>
      </w:pPr>
      <w:hyperlink w:anchor="_Toc242344606" w:history="1">
        <w:r w:rsidRPr="00A77E3D">
          <w:rPr>
            <w:rStyle w:val="Hyperlink"/>
            <w:noProof/>
          </w:rPr>
          <w:t>12</w:t>
        </w:r>
        <w:r>
          <w:rPr>
            <w:noProof/>
          </w:rPr>
          <w:tab/>
        </w:r>
        <w:r w:rsidRPr="00A77E3D">
          <w:rPr>
            <w:rStyle w:val="Hyperlink"/>
            <w:noProof/>
          </w:rPr>
          <w:t>Project Progress Reports</w:t>
        </w:r>
        <w:r>
          <w:rPr>
            <w:noProof/>
            <w:webHidden/>
          </w:rPr>
          <w:tab/>
        </w:r>
        <w:r>
          <w:rPr>
            <w:noProof/>
            <w:webHidden/>
          </w:rPr>
          <w:fldChar w:fldCharType="begin"/>
        </w:r>
        <w:r>
          <w:rPr>
            <w:noProof/>
            <w:webHidden/>
          </w:rPr>
          <w:instrText xml:space="preserve"> PAGEREF _Toc242344606 \h </w:instrText>
        </w:r>
        <w:r>
          <w:rPr>
            <w:noProof/>
            <w:webHidden/>
          </w:rPr>
        </w:r>
        <w:r>
          <w:rPr>
            <w:noProof/>
            <w:webHidden/>
          </w:rPr>
          <w:fldChar w:fldCharType="separate"/>
        </w:r>
        <w:r>
          <w:rPr>
            <w:noProof/>
            <w:webHidden/>
          </w:rPr>
          <w:t>27</w:t>
        </w:r>
        <w:r>
          <w:rPr>
            <w:noProof/>
            <w:webHidden/>
          </w:rPr>
          <w:fldChar w:fldCharType="end"/>
        </w:r>
      </w:hyperlink>
    </w:p>
    <w:p w:rsidR="00D96B70" w:rsidRDefault="00D96B70">
      <w:pPr>
        <w:pStyle w:val="TOC1"/>
        <w:tabs>
          <w:tab w:val="left" w:pos="660"/>
          <w:tab w:val="right" w:leader="dot" w:pos="8720"/>
        </w:tabs>
        <w:rPr>
          <w:noProof/>
        </w:rPr>
      </w:pPr>
      <w:hyperlink w:anchor="_Toc242344607" w:history="1">
        <w:r w:rsidRPr="00A77E3D">
          <w:rPr>
            <w:rStyle w:val="Hyperlink"/>
            <w:noProof/>
          </w:rPr>
          <w:t>13</w:t>
        </w:r>
        <w:r>
          <w:rPr>
            <w:noProof/>
          </w:rPr>
          <w:tab/>
        </w:r>
        <w:r w:rsidRPr="00A77E3D">
          <w:rPr>
            <w:rStyle w:val="Hyperlink"/>
            <w:noProof/>
          </w:rPr>
          <w:t>Documentation</w:t>
        </w:r>
        <w:r>
          <w:rPr>
            <w:noProof/>
            <w:webHidden/>
          </w:rPr>
          <w:tab/>
        </w:r>
        <w:r>
          <w:rPr>
            <w:noProof/>
            <w:webHidden/>
          </w:rPr>
          <w:fldChar w:fldCharType="begin"/>
        </w:r>
        <w:r>
          <w:rPr>
            <w:noProof/>
            <w:webHidden/>
          </w:rPr>
          <w:instrText xml:space="preserve"> PAGEREF _Toc242344607 \h </w:instrText>
        </w:r>
        <w:r>
          <w:rPr>
            <w:noProof/>
            <w:webHidden/>
          </w:rPr>
        </w:r>
        <w:r>
          <w:rPr>
            <w:noProof/>
            <w:webHidden/>
          </w:rPr>
          <w:fldChar w:fldCharType="separate"/>
        </w:r>
        <w:r>
          <w:rPr>
            <w:noProof/>
            <w:webHidden/>
          </w:rPr>
          <w:t>28</w:t>
        </w:r>
        <w:r>
          <w:rPr>
            <w:noProof/>
            <w:webHidden/>
          </w:rPr>
          <w:fldChar w:fldCharType="end"/>
        </w:r>
      </w:hyperlink>
    </w:p>
    <w:p w:rsidR="00D96B70" w:rsidRDefault="00D96B70">
      <w:pPr>
        <w:pStyle w:val="TOC1"/>
        <w:tabs>
          <w:tab w:val="left" w:pos="660"/>
          <w:tab w:val="right" w:leader="dot" w:pos="8720"/>
        </w:tabs>
        <w:rPr>
          <w:noProof/>
        </w:rPr>
      </w:pPr>
      <w:hyperlink w:anchor="_Toc242344608" w:history="1">
        <w:r w:rsidRPr="00A77E3D">
          <w:rPr>
            <w:rStyle w:val="Hyperlink"/>
            <w:noProof/>
          </w:rPr>
          <w:t>14</w:t>
        </w:r>
        <w:r>
          <w:rPr>
            <w:noProof/>
          </w:rPr>
          <w:tab/>
        </w:r>
        <w:r w:rsidRPr="00A77E3D">
          <w:rPr>
            <w:rStyle w:val="Hyperlink"/>
            <w:noProof/>
          </w:rPr>
          <w:t>Training</w:t>
        </w:r>
        <w:r>
          <w:rPr>
            <w:noProof/>
            <w:webHidden/>
          </w:rPr>
          <w:tab/>
        </w:r>
        <w:r>
          <w:rPr>
            <w:noProof/>
            <w:webHidden/>
          </w:rPr>
          <w:fldChar w:fldCharType="begin"/>
        </w:r>
        <w:r>
          <w:rPr>
            <w:noProof/>
            <w:webHidden/>
          </w:rPr>
          <w:instrText xml:space="preserve"> PAGEREF _Toc242344608 \h </w:instrText>
        </w:r>
        <w:r>
          <w:rPr>
            <w:noProof/>
            <w:webHidden/>
          </w:rPr>
        </w:r>
        <w:r>
          <w:rPr>
            <w:noProof/>
            <w:webHidden/>
          </w:rPr>
          <w:fldChar w:fldCharType="separate"/>
        </w:r>
        <w:r>
          <w:rPr>
            <w:noProof/>
            <w:webHidden/>
          </w:rPr>
          <w:t>28</w:t>
        </w:r>
        <w:r>
          <w:rPr>
            <w:noProof/>
            <w:webHidden/>
          </w:rPr>
          <w:fldChar w:fldCharType="end"/>
        </w:r>
      </w:hyperlink>
    </w:p>
    <w:p w:rsidR="00D96B70" w:rsidRDefault="00D96B70">
      <w:pPr>
        <w:pStyle w:val="TOC1"/>
        <w:tabs>
          <w:tab w:val="left" w:pos="660"/>
          <w:tab w:val="right" w:leader="dot" w:pos="8720"/>
        </w:tabs>
        <w:rPr>
          <w:noProof/>
        </w:rPr>
      </w:pPr>
      <w:hyperlink w:anchor="_Toc242344609" w:history="1">
        <w:r w:rsidRPr="00A77E3D">
          <w:rPr>
            <w:rStyle w:val="Hyperlink"/>
            <w:noProof/>
          </w:rPr>
          <w:t>15</w:t>
        </w:r>
        <w:r>
          <w:rPr>
            <w:noProof/>
          </w:rPr>
          <w:tab/>
        </w:r>
        <w:r w:rsidRPr="00A77E3D">
          <w:rPr>
            <w:rStyle w:val="Hyperlink"/>
            <w:noProof/>
          </w:rPr>
          <w:t>Pricing</w:t>
        </w:r>
        <w:r>
          <w:rPr>
            <w:noProof/>
            <w:webHidden/>
          </w:rPr>
          <w:tab/>
        </w:r>
        <w:r>
          <w:rPr>
            <w:noProof/>
            <w:webHidden/>
          </w:rPr>
          <w:fldChar w:fldCharType="begin"/>
        </w:r>
        <w:r>
          <w:rPr>
            <w:noProof/>
            <w:webHidden/>
          </w:rPr>
          <w:instrText xml:space="preserve"> PAGEREF _Toc242344609 \h </w:instrText>
        </w:r>
        <w:r>
          <w:rPr>
            <w:noProof/>
            <w:webHidden/>
          </w:rPr>
        </w:r>
        <w:r>
          <w:rPr>
            <w:noProof/>
            <w:webHidden/>
          </w:rPr>
          <w:fldChar w:fldCharType="separate"/>
        </w:r>
        <w:r>
          <w:rPr>
            <w:noProof/>
            <w:webHidden/>
          </w:rPr>
          <w:t>28</w:t>
        </w:r>
        <w:r>
          <w:rPr>
            <w:noProof/>
            <w:webHidden/>
          </w:rPr>
          <w:fldChar w:fldCharType="end"/>
        </w:r>
      </w:hyperlink>
    </w:p>
    <w:p w:rsidR="00D96B70" w:rsidRDefault="00D96B70">
      <w:pPr>
        <w:pStyle w:val="TOC1"/>
        <w:tabs>
          <w:tab w:val="left" w:pos="660"/>
          <w:tab w:val="right" w:leader="dot" w:pos="8720"/>
        </w:tabs>
        <w:rPr>
          <w:noProof/>
        </w:rPr>
      </w:pPr>
      <w:hyperlink w:anchor="_Toc242344610" w:history="1">
        <w:r w:rsidRPr="00A77E3D">
          <w:rPr>
            <w:rStyle w:val="Hyperlink"/>
            <w:noProof/>
          </w:rPr>
          <w:t>16</w:t>
        </w:r>
        <w:r>
          <w:rPr>
            <w:noProof/>
          </w:rPr>
          <w:tab/>
        </w:r>
        <w:r w:rsidRPr="00A77E3D">
          <w:rPr>
            <w:rStyle w:val="Hyperlink"/>
            <w:noProof/>
          </w:rPr>
          <w:t>Sufficiency of the Tender</w:t>
        </w:r>
        <w:r>
          <w:rPr>
            <w:noProof/>
            <w:webHidden/>
          </w:rPr>
          <w:tab/>
        </w:r>
        <w:r>
          <w:rPr>
            <w:noProof/>
            <w:webHidden/>
          </w:rPr>
          <w:fldChar w:fldCharType="begin"/>
        </w:r>
        <w:r>
          <w:rPr>
            <w:noProof/>
            <w:webHidden/>
          </w:rPr>
          <w:instrText xml:space="preserve"> PAGEREF _Toc242344610 \h </w:instrText>
        </w:r>
        <w:r>
          <w:rPr>
            <w:noProof/>
            <w:webHidden/>
          </w:rPr>
        </w:r>
        <w:r>
          <w:rPr>
            <w:noProof/>
            <w:webHidden/>
          </w:rPr>
          <w:fldChar w:fldCharType="separate"/>
        </w:r>
        <w:r>
          <w:rPr>
            <w:noProof/>
            <w:webHidden/>
          </w:rPr>
          <w:t>29</w:t>
        </w:r>
        <w:r>
          <w:rPr>
            <w:noProof/>
            <w:webHidden/>
          </w:rPr>
          <w:fldChar w:fldCharType="end"/>
        </w:r>
      </w:hyperlink>
    </w:p>
    <w:p w:rsidR="0045049F" w:rsidRDefault="0045049F" w:rsidP="0045049F">
      <w:pPr>
        <w:rPr>
          <w:sz w:val="56"/>
          <w:szCs w:val="56"/>
          <w:lang w:val="en-GB"/>
        </w:rPr>
      </w:pPr>
      <w:r>
        <w:rPr>
          <w:b/>
          <w:bCs/>
        </w:rPr>
        <w:fldChar w:fldCharType="end"/>
      </w:r>
    </w:p>
    <w:p w:rsidR="0045049F" w:rsidRDefault="0045049F">
      <w:pPr>
        <w:jc w:val="center"/>
        <w:rPr>
          <w:sz w:val="56"/>
          <w:szCs w:val="56"/>
          <w:lang w:val="en-GB"/>
        </w:rPr>
      </w:pPr>
    </w:p>
    <w:p w:rsidR="0045049F" w:rsidRDefault="0045049F" w:rsidP="00951EA2">
      <w:pPr>
        <w:rPr>
          <w:rFonts w:ascii="Times New Roman" w:hAnsi="Times New Roman" w:cs="Times New Roman"/>
          <w:b/>
          <w:bCs/>
          <w:sz w:val="32"/>
          <w:szCs w:val="32"/>
          <w:u w:val="single"/>
        </w:rPr>
      </w:pPr>
    </w:p>
    <w:p w:rsidR="006D265B" w:rsidRPr="000B3F21" w:rsidRDefault="00B23CDD" w:rsidP="000B3F21">
      <w:pPr>
        <w:pStyle w:val="Heading1"/>
      </w:pPr>
      <w:bookmarkStart w:id="1" w:name="_Toc242344586"/>
      <w:r>
        <w:lastRenderedPageBreak/>
        <w:t>Background Information</w:t>
      </w:r>
      <w:bookmarkEnd w:id="1"/>
    </w:p>
    <w:p w:rsidR="0045049F" w:rsidRPr="004A6D5B" w:rsidRDefault="00B23CDD" w:rsidP="00680C53">
      <w:pPr>
        <w:autoSpaceDE w:val="0"/>
      </w:pPr>
      <w:r>
        <w:rPr>
          <w:rFonts w:ascii="Times New Roman" w:hAnsi="Times New Roman" w:cs="Times New Roman"/>
        </w:rPr>
        <w:t xml:space="preserve">MIC2 operates a network in Lebanon since June 2004. The number of subscribers is approximately </w:t>
      </w:r>
      <w:r w:rsidR="00680C53">
        <w:rPr>
          <w:rFonts w:ascii="Times New Roman" w:hAnsi="Times New Roman" w:cs="Times New Roman"/>
        </w:rPr>
        <w:t>3</w:t>
      </w:r>
      <w:r>
        <w:rPr>
          <w:rFonts w:ascii="Times New Roman" w:hAnsi="Times New Roman" w:cs="Times New Roman"/>
        </w:rPr>
        <w:t xml:space="preserve"> Million subscribers. This Request for Proposal (RFP) is issued by MIC2 seeking proposals from qualified vendors for the supply, deployment, integration and maintenance of Roaming steering solution.</w:t>
      </w:r>
    </w:p>
    <w:p w:rsidR="0045049F" w:rsidRDefault="00B23CDD">
      <w:pPr>
        <w:widowControl w:val="0"/>
        <w:tabs>
          <w:tab w:val="left" w:pos="1170"/>
          <w:tab w:val="left" w:pos="1260"/>
          <w:tab w:val="left" w:pos="1440"/>
          <w:tab w:val="left" w:pos="5220"/>
          <w:tab w:val="left" w:pos="5850"/>
          <w:tab w:val="left" w:pos="6120"/>
          <w:tab w:val="left" w:pos="6660"/>
          <w:tab w:val="left" w:pos="6840"/>
        </w:tabs>
        <w:spacing w:before="280" w:after="280"/>
        <w:ind w:right="144"/>
        <w:jc w:val="both"/>
        <w:rPr>
          <w:rFonts w:ascii="Times New Roman" w:hAnsi="Times New Roman" w:cs="Times New Roman"/>
        </w:rPr>
      </w:pPr>
      <w:r>
        <w:rPr>
          <w:rFonts w:ascii="Times New Roman" w:hAnsi="Times New Roman" w:cs="Times New Roman"/>
        </w:rPr>
        <w:t>As a Lebanese mobile telecom operator, MIC2 aims to optimize our roaming services to enhance customer experience, reduce costs, and maximize partner network efficiency. MIC2 seeks a robust</w:t>
      </w:r>
      <w:r w:rsidR="007876F1">
        <w:rPr>
          <w:rFonts w:ascii="Times New Roman" w:hAnsi="Times New Roman" w:cs="Times New Roman"/>
        </w:rPr>
        <w:t xml:space="preserve"> hybrid</w:t>
      </w:r>
      <w:r>
        <w:rPr>
          <w:rFonts w:ascii="Times New Roman" w:hAnsi="Times New Roman" w:cs="Times New Roman"/>
        </w:rPr>
        <w:t xml:space="preserve"> Roaming Steering Tool to manage and direct roaming traffic in real-time based on commercial and technical requirements.</w:t>
      </w:r>
    </w:p>
    <w:p w:rsidR="0045049F" w:rsidRPr="004A6D5B" w:rsidRDefault="00B23CDD" w:rsidP="004A6D5B">
      <w:pPr>
        <w:widowControl w:val="0"/>
        <w:tabs>
          <w:tab w:val="left" w:pos="1170"/>
          <w:tab w:val="left" w:pos="1260"/>
          <w:tab w:val="left" w:pos="1440"/>
          <w:tab w:val="left" w:pos="5220"/>
          <w:tab w:val="left" w:pos="5850"/>
          <w:tab w:val="left" w:pos="6120"/>
          <w:tab w:val="left" w:pos="6660"/>
          <w:tab w:val="left" w:pos="6840"/>
        </w:tabs>
        <w:spacing w:before="280" w:after="280"/>
        <w:ind w:right="144"/>
        <w:jc w:val="both"/>
      </w:pPr>
      <w:r>
        <w:rPr>
          <w:rFonts w:ascii="Times New Roman" w:hAnsi="Times New Roman" w:cs="Times New Roman"/>
        </w:rPr>
        <w:t>The objective of this RFP is to solicit proposals from qualified vendors capable of delivering a comprehensive roaming steering solution that meets our technical and business requirements.</w:t>
      </w:r>
      <w:r w:rsidR="00680C53">
        <w:rPr>
          <w:rFonts w:ascii="Times New Roman" w:hAnsi="Times New Roman" w:cs="Times New Roman"/>
        </w:rPr>
        <w:t xml:space="preserve"> </w:t>
      </w:r>
      <w:r>
        <w:rPr>
          <w:rFonts w:ascii="Times New Roman" w:hAnsi="Times New Roman" w:cs="Times New Roman"/>
        </w:rPr>
        <w:t xml:space="preserve">The steering tool will help touch manage and optimize the routing of outbound traffic (voice, data, sms) for their customers who are roaming internationally. It will improve our customers’ experience while roaming because this tool ensures that customers connect to the most efficient, cost-effective, and reliable networks available in their roaming destination. </w:t>
      </w:r>
    </w:p>
    <w:p w:rsidR="003616FE" w:rsidRPr="00C56C26" w:rsidRDefault="00C56C26" w:rsidP="003616FE">
      <w:pPr>
        <w:pStyle w:val="Heading1"/>
      </w:pPr>
      <w:bookmarkStart w:id="2" w:name="_Toc242344587"/>
      <w:r>
        <w:t>Killing factors:</w:t>
      </w:r>
      <w:bookmarkEnd w:id="2"/>
    </w:p>
    <w:p w:rsidR="00C56C26" w:rsidRDefault="00C56C26" w:rsidP="003616FE">
      <w:pPr>
        <w:pStyle w:val="ListBullet"/>
        <w:numPr>
          <w:ilvl w:val="0"/>
          <w:numId w:val="0"/>
        </w:numPr>
      </w:pPr>
      <w:r>
        <w:t>The bidder should have an international bank credit rating of a mi</w:t>
      </w:r>
      <w:r w:rsidR="005925F5">
        <w:t>nimum of BBB+ (or equivalent rat</w:t>
      </w:r>
      <w:r>
        <w:t>ing) along with a five years’ roadmap and a minimum of 5 years’ experience in the Roaming steering solution.</w:t>
      </w:r>
    </w:p>
    <w:p w:rsidR="003616FE" w:rsidRPr="0015767A" w:rsidRDefault="003616FE" w:rsidP="003616FE">
      <w:pPr>
        <w:pStyle w:val="ListBullet"/>
        <w:numPr>
          <w:ilvl w:val="0"/>
          <w:numId w:val="0"/>
        </w:numPr>
      </w:pPr>
    </w:p>
    <w:p w:rsidR="00C56C26" w:rsidRPr="005925F5" w:rsidRDefault="00C56C26" w:rsidP="00352EE1">
      <w:pPr>
        <w:pStyle w:val="ListBullet"/>
        <w:numPr>
          <w:ilvl w:val="0"/>
          <w:numId w:val="0"/>
        </w:numPr>
      </w:pPr>
      <w:r>
        <w:t xml:space="preserve">The bidder shall provide minimum of </w:t>
      </w:r>
      <w:r w:rsidR="00352EE1">
        <w:t>three</w:t>
      </w:r>
      <w:r>
        <w:t xml:space="preserve"> (</w:t>
      </w:r>
      <w:r w:rsidR="00352EE1">
        <w:t>3</w:t>
      </w:r>
      <w:r>
        <w:t>) mobile operators’ references with similar successful implementation project in different countries and continents whether in MENA, EUROPE or US with a minimum of 3 million subscribers for each deployment. (N/B: to be counted as a successful project, the solution needs to be successfully implemented for at least 3 years from the date of submitting the tender)</w:t>
      </w:r>
      <w:r w:rsidR="005925F5">
        <w:t xml:space="preserve">. </w:t>
      </w:r>
      <w:r w:rsidR="005925F5" w:rsidRPr="005925F5">
        <w:t>References should include operators with multi-protocol solution (SS7</w:t>
      </w:r>
      <w:r w:rsidR="00680C53">
        <w:t>/MAP</w:t>
      </w:r>
      <w:r w:rsidR="005925F5" w:rsidRPr="005925F5">
        <w:t xml:space="preserve"> – Diameter -5G) deployed in live production</w:t>
      </w:r>
    </w:p>
    <w:p w:rsidR="003616FE" w:rsidRPr="0015767A" w:rsidRDefault="003616FE" w:rsidP="003616FE">
      <w:pPr>
        <w:pStyle w:val="ListBullet"/>
        <w:numPr>
          <w:ilvl w:val="0"/>
          <w:numId w:val="0"/>
        </w:numPr>
      </w:pPr>
    </w:p>
    <w:p w:rsidR="00A44D5A" w:rsidRPr="00A44D5A" w:rsidRDefault="00C56C26" w:rsidP="00A44D5A">
      <w:pPr>
        <w:pStyle w:val="ListBullet"/>
        <w:numPr>
          <w:ilvl w:val="0"/>
          <w:numId w:val="0"/>
        </w:numPr>
      </w:pPr>
      <w:r>
        <w:t>Bidder shall have at least five (5) successful and suitably certified &amp; qualified experienced engineers based in the Europe, MENA or Gulf region with a min of 5 years’ experience with similar platforms. CVs of such engi</w:t>
      </w:r>
      <w:r w:rsidR="00E34A3F">
        <w:t>neers to be submitted with bid.</w:t>
      </w:r>
    </w:p>
    <w:p w:rsidR="00E34A3F" w:rsidRDefault="00A44D5A" w:rsidP="00A44D5A">
      <w:pPr>
        <w:jc w:val="both"/>
        <w:rPr>
          <w:rFonts w:ascii="Times New Roman" w:hAnsi="Times New Roman" w:cs="Times New Roman"/>
          <w:lang w:val="en-GB"/>
        </w:rPr>
      </w:pPr>
      <w:proofErr w:type="spellStart"/>
      <w:r w:rsidRPr="003073D1">
        <w:t>Signalling</w:t>
      </w:r>
      <w:proofErr w:type="spellEnd"/>
      <w:r w:rsidRPr="003073D1">
        <w:t xml:space="preserve"> Firewall Coexistence - The proposed solution shall fully coexist with MIC2's existing Signalling Firewall and shall not bypass, weaken, interfere with, or otherwise adversely affect its security controls, policies, routing, filtering, or availability</w:t>
      </w:r>
      <w:r w:rsidRPr="00A44D5A">
        <w:rPr>
          <w:rFonts w:ascii="Times New Roman" w:hAnsi="Times New Roman" w:cs="Times New Roman"/>
          <w:lang w:val="en-GB"/>
        </w:rPr>
        <w:t>.</w:t>
      </w:r>
    </w:p>
    <w:p w:rsidR="003073D1" w:rsidRPr="003073D1" w:rsidRDefault="003073D1" w:rsidP="00CB65BE">
      <w:r w:rsidRPr="003073D1">
        <w:t xml:space="preserve">The proposed solution shall be compatible with Touch’s existing infrastructure, which currently includes Dell PowerStore 9200 storage and an existing VMware vSphere 8.0 virtualization environment. The bidder shall consider both deployment options: either integrating the proposed servers into the existing VMware farm or providing additional dedicated servers, depending on the solution’s technical requirements, sizing, performance, </w:t>
      </w:r>
      <w:r w:rsidRPr="003073D1">
        <w:lastRenderedPageBreak/>
        <w:t>availability, and vendor best practices. The bidder shall clearly specify and justify the recommended deployment architecture in the technical proposal.</w:t>
      </w:r>
    </w:p>
    <w:p w:rsidR="003073D1" w:rsidRPr="003073D1" w:rsidRDefault="003073D1" w:rsidP="00A44D5A">
      <w:pPr>
        <w:jc w:val="both"/>
        <w:rPr>
          <w:rFonts w:ascii="Times New Roman" w:hAnsi="Times New Roman" w:cs="Times New Roman"/>
        </w:rPr>
      </w:pPr>
    </w:p>
    <w:p w:rsidR="005925F5" w:rsidRDefault="00E34A3F" w:rsidP="00680C53">
      <w:pPr>
        <w:pStyle w:val="ListBullet"/>
        <w:numPr>
          <w:ilvl w:val="0"/>
          <w:numId w:val="0"/>
        </w:numPr>
      </w:pPr>
      <w:r>
        <w:t>The s</w:t>
      </w:r>
      <w:r w:rsidRPr="00E34A3F">
        <w:t xml:space="preserve">olution must be 5G </w:t>
      </w:r>
      <w:r w:rsidR="00680C53" w:rsidRPr="00680C53">
        <w:t xml:space="preserve">(Service-Based Architecture) </w:t>
      </w:r>
      <w:r w:rsidR="00680C53">
        <w:t>SBA ready.</w:t>
      </w:r>
    </w:p>
    <w:p w:rsidR="005925F5" w:rsidRPr="00E34A3F" w:rsidRDefault="005925F5" w:rsidP="005925F5">
      <w:pPr>
        <w:pStyle w:val="ListBullet"/>
        <w:numPr>
          <w:ilvl w:val="0"/>
          <w:numId w:val="0"/>
        </w:numPr>
      </w:pPr>
    </w:p>
    <w:p w:rsidR="00E34A3F" w:rsidRDefault="00E34A3F" w:rsidP="004A6D5B">
      <w:pPr>
        <w:pStyle w:val="ListBullet"/>
        <w:numPr>
          <w:ilvl w:val="0"/>
          <w:numId w:val="0"/>
        </w:numPr>
      </w:pPr>
      <w:r>
        <w:t xml:space="preserve">The bidder/vendor </w:t>
      </w:r>
      <w:r w:rsidRPr="00E34A3F">
        <w:t>must provide 24*7 support as per the SLA</w:t>
      </w:r>
      <w:r w:rsidR="005925F5">
        <w:t>.</w:t>
      </w:r>
    </w:p>
    <w:p w:rsidR="00503B99" w:rsidRPr="004E0106" w:rsidRDefault="00503B99" w:rsidP="004A6D5B">
      <w:pPr>
        <w:pStyle w:val="ListBullet"/>
        <w:numPr>
          <w:ilvl w:val="0"/>
          <w:numId w:val="0"/>
        </w:numPr>
      </w:pPr>
    </w:p>
    <w:p w:rsidR="0045049F" w:rsidRPr="000B3F21" w:rsidRDefault="00636074" w:rsidP="000B3F21">
      <w:pPr>
        <w:pStyle w:val="Heading1"/>
      </w:pPr>
      <w:bookmarkStart w:id="3" w:name="_Toc242344588"/>
      <w:r>
        <w:t>Solution Specifications</w:t>
      </w:r>
      <w:bookmarkEnd w:id="3"/>
    </w:p>
    <w:p w:rsidR="00503B99" w:rsidRPr="00503B99" w:rsidRDefault="00B23CDD" w:rsidP="00503B99">
      <w:pPr>
        <w:pStyle w:val="Heading2"/>
      </w:pPr>
      <w:bookmarkStart w:id="4" w:name="_Toc242344589"/>
      <w:r>
        <w:t>General Requirements</w:t>
      </w:r>
      <w:bookmarkEnd w:id="4"/>
    </w:p>
    <w:p w:rsidR="00503B99" w:rsidRDefault="00503B99" w:rsidP="00680C53">
      <w:pPr>
        <w:pStyle w:val="BodyText2"/>
        <w:spacing w:line="240" w:lineRule="auto"/>
      </w:pPr>
      <w:r>
        <w:t>Vendors submitting an application shall, if so requested, furnish MIC2 with a demonstration of their proposed solution, in addition to the documentation required herein. Such demonstration shall comprise:</w:t>
      </w:r>
    </w:p>
    <w:p w:rsidR="00503B99" w:rsidRPr="00503B99" w:rsidRDefault="00503B99" w:rsidP="00503B99">
      <w:pPr>
        <w:pStyle w:val="ListParagraph"/>
        <w:numPr>
          <w:ilvl w:val="0"/>
          <w:numId w:val="19"/>
        </w:numPr>
        <w:spacing w:after="0" w:line="240" w:lineRule="auto"/>
        <w:rPr>
          <w:rFonts w:ascii="Times New Roman" w:eastAsia="Times New Roman" w:hAnsi="Times New Roman" w:cs="Times New Roman"/>
          <w:sz w:val="24"/>
          <w:szCs w:val="24"/>
        </w:rPr>
      </w:pPr>
      <w:r w:rsidRPr="00503B99">
        <w:rPr>
          <w:rFonts w:ascii="Times New Roman" w:eastAsia="Times New Roman" w:hAnsi="Times New Roman" w:cs="Times New Roman"/>
          <w:sz w:val="24"/>
          <w:szCs w:val="24"/>
        </w:rPr>
        <w:t xml:space="preserve">a technical presentation; and </w:t>
      </w:r>
    </w:p>
    <w:p w:rsidR="00503B99" w:rsidRPr="00503B99" w:rsidRDefault="00503B99" w:rsidP="00503B99">
      <w:pPr>
        <w:pStyle w:val="BodyText2"/>
        <w:numPr>
          <w:ilvl w:val="0"/>
          <w:numId w:val="19"/>
        </w:numPr>
        <w:spacing w:line="240" w:lineRule="auto"/>
      </w:pPr>
      <w:r w:rsidRPr="00503B99">
        <w:rPr>
          <w:rFonts w:ascii="Times New Roman" w:eastAsia="Times New Roman" w:hAnsi="Times New Roman" w:cs="Times New Roman"/>
          <w:sz w:val="24"/>
          <w:szCs w:val="24"/>
        </w:rPr>
        <w:t>a live demonstration conducted either on a testbed or on a live operational network.</w:t>
      </w:r>
    </w:p>
    <w:p w:rsidR="003026FA" w:rsidRDefault="003026FA" w:rsidP="003026FA">
      <w:pPr>
        <w:spacing w:before="100" w:beforeAutospacing="1" w:after="100" w:afterAutospacing="1" w:line="240" w:lineRule="auto"/>
        <w:rPr>
          <w:rFonts w:ascii="Times New Roman" w:hAnsi="Times New Roman" w:cs="Times New Roman"/>
        </w:rPr>
      </w:pPr>
      <w:r w:rsidRPr="003026FA">
        <w:rPr>
          <w:rFonts w:ascii="Times New Roman" w:hAnsi="Times New Roman" w:cs="Times New Roman"/>
        </w:rPr>
        <w:t xml:space="preserve">Vendor shall include in his offer a detailed </w:t>
      </w:r>
      <w:proofErr w:type="spellStart"/>
      <w:r w:rsidRPr="003026FA">
        <w:rPr>
          <w:rFonts w:ascii="Times New Roman" w:hAnsi="Times New Roman" w:cs="Times New Roman"/>
        </w:rPr>
        <w:t>BoQ</w:t>
      </w:r>
      <w:proofErr w:type="spellEnd"/>
      <w:r w:rsidRPr="003026FA">
        <w:rPr>
          <w:rFonts w:ascii="Times New Roman" w:hAnsi="Times New Roman" w:cs="Times New Roman"/>
        </w:rPr>
        <w:t xml:space="preserve"> for all relevant Hardware, Software, and Services that are needed for the delivery of Vendor’s proposed solution together with the yearly operation and maintenance support</w:t>
      </w:r>
      <w:r>
        <w:rPr>
          <w:rFonts w:ascii="Times New Roman" w:hAnsi="Times New Roman" w:cs="Times New Roman"/>
        </w:rPr>
        <w:t>.</w:t>
      </w:r>
      <w:r w:rsidRPr="003026FA">
        <w:rPr>
          <w:rFonts w:ascii="Times New Roman" w:hAnsi="Times New Roman" w:cs="Times New Roman"/>
        </w:rPr>
        <w:t xml:space="preserve"> (4 years starting after the Final Acceptance</w:t>
      </w:r>
      <w:r>
        <w:rPr>
          <w:rFonts w:ascii="Times New Roman" w:hAnsi="Times New Roman" w:cs="Times New Roman"/>
        </w:rPr>
        <w:t xml:space="preserve"> - </w:t>
      </w:r>
      <w:r w:rsidRPr="003026FA">
        <w:rPr>
          <w:rFonts w:ascii="Times New Roman" w:hAnsi="Times New Roman" w:cs="Times New Roman"/>
        </w:rPr>
        <w:t xml:space="preserve">Noting that, the Vendor shall provide a free of charge one-year warranty period after the </w:t>
      </w:r>
      <w:r>
        <w:rPr>
          <w:rFonts w:ascii="Times New Roman" w:hAnsi="Times New Roman" w:cs="Times New Roman"/>
        </w:rPr>
        <w:t xml:space="preserve">final acceptance of the Roaming </w:t>
      </w:r>
      <w:r w:rsidRPr="003026FA">
        <w:rPr>
          <w:rFonts w:ascii="Times New Roman" w:hAnsi="Times New Roman" w:cs="Times New Roman"/>
        </w:rPr>
        <w:t>Steering solution.</w:t>
      </w:r>
      <w:r>
        <w:rPr>
          <w:rFonts w:ascii="Times New Roman" w:hAnsi="Times New Roman" w:cs="Times New Roman"/>
        </w:rPr>
        <w:t>)</w:t>
      </w:r>
    </w:p>
    <w:p w:rsidR="0045049F" w:rsidRPr="002F2FCE" w:rsidRDefault="00B23CDD" w:rsidP="00D33344">
      <w:pPr>
        <w:pStyle w:val="BodyText2"/>
        <w:spacing w:line="240" w:lineRule="auto"/>
        <w:rPr>
          <w:rFonts w:ascii="Times New Roman" w:hAnsi="Times New Roman" w:cs="Times New Roman"/>
        </w:rPr>
      </w:pPr>
      <w:r>
        <w:rPr>
          <w:rFonts w:ascii="Times New Roman" w:hAnsi="Times New Roman" w:cs="Times New Roman"/>
        </w:rPr>
        <w:t xml:space="preserve">Vendor submitted proposal, documents, manuals, drawings, circuit diagrams; etc… must be in English. </w:t>
      </w:r>
    </w:p>
    <w:p w:rsidR="0045049F" w:rsidRPr="0045049F" w:rsidRDefault="00B23CDD" w:rsidP="00D33344">
      <w:pPr>
        <w:pStyle w:val="BodyText2"/>
        <w:spacing w:line="240" w:lineRule="auto"/>
        <w:rPr>
          <w:rFonts w:ascii="Times New Roman" w:hAnsi="Times New Roman" w:cs="Times New Roman"/>
          <w:sz w:val="24"/>
          <w:szCs w:val="24"/>
        </w:rPr>
      </w:pPr>
      <w:r>
        <w:rPr>
          <w:rFonts w:ascii="Times New Roman" w:hAnsi="Times New Roman" w:cs="Times New Roman"/>
        </w:rPr>
        <w:t xml:space="preserve">Vendor’s proposed Roaming Steering solution solution (Hardware/Software) and services shall comply with the RFP requirement. However, the RFP represents MIC2’s basic requirements and the Vendor may include in his proposal value added, cost-effective and OPEX saving solutions. </w:t>
      </w:r>
    </w:p>
    <w:p w:rsidR="0045049F" w:rsidRPr="0045049F" w:rsidRDefault="002F2FCE" w:rsidP="00D33344">
      <w:pPr>
        <w:pStyle w:val="BodyText2"/>
        <w:spacing w:line="240" w:lineRule="auto"/>
        <w:rPr>
          <w:rFonts w:ascii="Times New Roman" w:hAnsi="Times New Roman" w:cs="Times New Roman"/>
        </w:rPr>
      </w:pPr>
      <w:r>
        <w:rPr>
          <w:rFonts w:ascii="Times New Roman" w:hAnsi="Times New Roman" w:cs="Times New Roman"/>
        </w:rPr>
        <w:t>The Vendor’s value-added solution features shall be listed separately in the detailed commercial BoQ and described in the Technical Specification. In addition, the cost of these features shall be identified as optional items in the commercial offer.</w:t>
      </w:r>
    </w:p>
    <w:p w:rsidR="0045049F" w:rsidRPr="0045049F" w:rsidRDefault="00B23CDD" w:rsidP="00D33344">
      <w:pPr>
        <w:pStyle w:val="BodyText2"/>
        <w:spacing w:line="240" w:lineRule="auto"/>
        <w:rPr>
          <w:rFonts w:ascii="Times New Roman" w:hAnsi="Times New Roman" w:cs="Times New Roman"/>
        </w:rPr>
      </w:pPr>
      <w:r>
        <w:rPr>
          <w:rFonts w:ascii="Times New Roman" w:hAnsi="Times New Roman" w:cs="Times New Roman"/>
        </w:rPr>
        <w:t>The Vendor shall be fully responsible of the interoperability and integration of the Roaming Steering solution with MIC2 network entities (MSCs/Gateways, Core Network, HSS, NGBSS, EIR, INMS, and any other entity in MIC2 Network if required).</w:t>
      </w:r>
    </w:p>
    <w:p w:rsidR="0045049F" w:rsidRPr="0045049F" w:rsidRDefault="00B23CDD" w:rsidP="00D33344">
      <w:pPr>
        <w:pStyle w:val="BodyText2"/>
        <w:spacing w:line="240" w:lineRule="auto"/>
        <w:rPr>
          <w:rFonts w:ascii="Times New Roman" w:hAnsi="Times New Roman" w:cs="Times New Roman"/>
        </w:rPr>
      </w:pPr>
      <w:r>
        <w:rPr>
          <w:rFonts w:ascii="Times New Roman" w:hAnsi="Times New Roman" w:cs="Times New Roman"/>
        </w:rPr>
        <w:t xml:space="preserve">Vendor should provide a detailed plan of integration with the existing operational network. </w:t>
      </w:r>
    </w:p>
    <w:p w:rsidR="0045049F" w:rsidRPr="0045049F" w:rsidRDefault="00B23CDD" w:rsidP="00D33344">
      <w:pPr>
        <w:pStyle w:val="BodyText2"/>
        <w:spacing w:line="240" w:lineRule="auto"/>
        <w:rPr>
          <w:rFonts w:ascii="Times New Roman" w:hAnsi="Times New Roman" w:cs="Times New Roman"/>
          <w:sz w:val="24"/>
          <w:szCs w:val="24"/>
        </w:rPr>
      </w:pPr>
      <w:r>
        <w:rPr>
          <w:rFonts w:ascii="Times New Roman" w:hAnsi="Times New Roman" w:cs="Times New Roman"/>
        </w:rPr>
        <w:t>The Vendor shall consider platform scalability in the dimensioning design of the Roaming Steering solution capacity without having to change the existing equipment or swapping it.</w:t>
      </w:r>
      <w:r>
        <w:rPr>
          <w:rFonts w:ascii="Times New Roman" w:hAnsi="Times New Roman" w:cs="Times New Roman"/>
          <w:sz w:val="24"/>
          <w:szCs w:val="24"/>
        </w:rPr>
        <w:t xml:space="preserve"> </w:t>
      </w:r>
    </w:p>
    <w:p w:rsidR="003F3588" w:rsidRPr="00D87C74" w:rsidRDefault="00257713" w:rsidP="00D87C74">
      <w:pPr>
        <w:pStyle w:val="BodyText2"/>
        <w:spacing w:line="240" w:lineRule="auto"/>
        <w:rPr>
          <w:rFonts w:ascii="Times New Roman" w:hAnsi="Times New Roman" w:cs="Times New Roman"/>
          <w:color w:val="000000" w:themeColor="text1"/>
          <w:sz w:val="24"/>
          <w:szCs w:val="24"/>
        </w:rPr>
      </w:pPr>
      <w:r w:rsidRPr="00D87C74">
        <w:rPr>
          <w:rFonts w:ascii="Times New Roman" w:hAnsi="Times New Roman"/>
          <w:color w:val="000000" w:themeColor="text1"/>
        </w:rPr>
        <w:t xml:space="preserve">For dimensioning and capacity planning, the Vendor shall </w:t>
      </w:r>
      <w:r w:rsidR="00D87C74" w:rsidRPr="00D87C74">
        <w:rPr>
          <w:rFonts w:ascii="Times New Roman" w:hAnsi="Times New Roman"/>
          <w:color w:val="000000" w:themeColor="text1"/>
        </w:rPr>
        <w:t xml:space="preserve">take into consideration and assume </w:t>
      </w:r>
      <w:r w:rsidRPr="00D87C74">
        <w:rPr>
          <w:rFonts w:ascii="Times New Roman" w:hAnsi="Times New Roman"/>
          <w:color w:val="000000" w:themeColor="text1"/>
        </w:rPr>
        <w:t>growth in roaming signaling traffic and shall provide capacity-planning guidelines and dimensioning rules for all system elements to demonstrate that the offered hardware/virtual resources can accommodate the forecast traffic throughout the required solution lifetime.</w:t>
      </w:r>
    </w:p>
    <w:p w:rsidR="0045049F" w:rsidRPr="0045049F" w:rsidRDefault="00B23CDD" w:rsidP="00D33344">
      <w:pPr>
        <w:pStyle w:val="BodyText2"/>
        <w:spacing w:line="240" w:lineRule="auto"/>
        <w:rPr>
          <w:rFonts w:ascii="Times New Roman" w:hAnsi="Times New Roman" w:cs="Times New Roman"/>
        </w:rPr>
      </w:pPr>
      <w:r>
        <w:rPr>
          <w:rFonts w:ascii="Times New Roman" w:hAnsi="Times New Roman" w:cs="Times New Roman"/>
        </w:rPr>
        <w:lastRenderedPageBreak/>
        <w:t xml:space="preserve">Vendor’s solution shall provide complete redundancy and continuity of service (Hardware/Software) for the VAS Roaming Steering solution. This includes, but not limited to redundant external raid hard disks for data storage, redundant power supply per cabinet, etc… </w:t>
      </w:r>
    </w:p>
    <w:p w:rsidR="0045049F" w:rsidRDefault="00B23CDD" w:rsidP="00D33344">
      <w:pPr>
        <w:pStyle w:val="BodyText2"/>
        <w:spacing w:line="240" w:lineRule="auto"/>
        <w:rPr>
          <w:rFonts w:ascii="Times New Roman" w:hAnsi="Times New Roman" w:cs="Times New Roman"/>
          <w:b/>
          <w:bCs/>
        </w:rPr>
      </w:pPr>
      <w:r>
        <w:rPr>
          <w:rFonts w:ascii="Times New Roman" w:hAnsi="Times New Roman" w:cs="Times New Roman"/>
        </w:rPr>
        <w:t xml:space="preserve">The Vendor shall list all the features that are available on the Roaming Steering solution. Accordingly, </w:t>
      </w:r>
      <w:r>
        <w:rPr>
          <w:rFonts w:ascii="Times New Roman" w:hAnsi="Times New Roman" w:cs="Times New Roman"/>
          <w:b/>
          <w:bCs/>
        </w:rPr>
        <w:t>the Vendor shall specify the offered and non-offered features from the available list.</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As per GSMA IR.73, the maximum number of steering attempts is 4, with a 15-second delay between each, introducing a maximum 60-second delay on the subscriber in automatic mode. The Vendor shall state the maximum delay imposed on the subscriber in automatic mode and the maximum number of attempts.</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The solution shall allow configuration of the maximum number of times a subscriber can be redirected within a configurable time interval (e.g., maximum 3 redirections in 6 hours), configurable per subscriber profile on a country basis. The Vendor shall explain at which levels this can be configured.</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The Vendor shall state compliance with GSMA IR.88 (LTE Roaming Guidelines), including the latest version.</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The Vendor shall state which 3GPP release(s) form the basis of its response with respect to Steering of Roaming requirements, with reference to the applicable specification versions and protocols supported.</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The solution must integrate with the existing 3rd-party probe system if we decided to use MIC2 probes; the Vendor is responsible for setting up probes if required, with any needed adaptation included in the offer.</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The steering solution must support both passive and active inline steering, and the Vendor shall detail the mechanisms, capabilities, limitations, and considerations for each integration approach.</w:t>
      </w:r>
    </w:p>
    <w:p w:rsidR="007627EA"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Steering per Technology: the solution shall allow different steering settings to be applied on a technology basis (e.g., different Preferred/Non-Preferred/Forbidden settings for 2G/3G vs. 4G for the same network) and shall redirect subscribers consistently to avoid ping-ponging across networks.</w:t>
      </w:r>
    </w:p>
    <w:p w:rsidR="003F3588" w:rsidRPr="0032452E" w:rsidRDefault="00257713">
      <w:pPr>
        <w:pStyle w:val="BodyText2"/>
        <w:spacing w:line="240" w:lineRule="auto"/>
        <w:rPr>
          <w:rFonts w:ascii="Times New Roman" w:hAnsi="Times New Roman" w:cs="Times New Roman"/>
          <w:color w:val="000000" w:themeColor="text1"/>
        </w:rPr>
      </w:pPr>
      <w:r w:rsidRPr="0032452E">
        <w:rPr>
          <w:rFonts w:ascii="Times New Roman" w:hAnsi="Times New Roman"/>
          <w:color w:val="000000" w:themeColor="text1"/>
        </w:rPr>
        <w:t>The solution shall support device-based steering using IMEI/TAC information, including the creation of handset groups with similar behavior and the application of different steering policies to each group. VoLTE-capable devices shall be identifiable so that dedicated VoLTE steering rules can be applied.</w:t>
      </w:r>
    </w:p>
    <w:p w:rsidR="005D7233" w:rsidRPr="00D33344" w:rsidRDefault="0095025D" w:rsidP="005D7233">
      <w:pPr>
        <w:pStyle w:val="BodyText2"/>
        <w:spacing w:line="240" w:lineRule="auto"/>
        <w:rPr>
          <w:rFonts w:ascii="Times New Roman" w:hAnsi="Times New Roman" w:cs="Times New Roman"/>
        </w:rPr>
      </w:pPr>
      <w:r w:rsidRPr="005D7233">
        <w:rPr>
          <w:rFonts w:ascii="Times New Roman" w:hAnsi="Times New Roman" w:cs="Times New Roman"/>
        </w:rPr>
        <w:t>The system shall support Multi-Home features for steering solution hosting, individual steering rules per tenant, and in Multi Country Mode: a separate System Administration Portal and separate Traffic Distribution Tables/parameterization per Network Operator, with all functionality (including reporting) available for each Network Operator without limitation or interdependency.</w:t>
      </w:r>
    </w:p>
    <w:p w:rsidR="003F3588" w:rsidRPr="0032452E" w:rsidRDefault="00257713">
      <w:pPr>
        <w:pStyle w:val="BodyText2"/>
        <w:spacing w:line="240" w:lineRule="auto"/>
        <w:rPr>
          <w:rFonts w:ascii="Times New Roman" w:hAnsi="Times New Roman" w:cs="Times New Roman"/>
          <w:color w:val="000000" w:themeColor="text1"/>
        </w:rPr>
      </w:pPr>
      <w:r w:rsidRPr="0032452E">
        <w:rPr>
          <w:rFonts w:ascii="Times New Roman" w:hAnsi="Times New Roman"/>
          <w:color w:val="000000" w:themeColor="text1"/>
        </w:rPr>
        <w:t>The solution shall support subscriber segmentation and Class-of-Service groups (for example prepaid, postpaid, high-data users, high-voice users, LTE/5G subscribers, device groups, or defined IMSI/MSISDN lists), with a separate steering policy configurable for each group and dynamic refresh of group attributes through integration with CRM/BSS/billing systems via API.</w:t>
      </w:r>
    </w:p>
    <w:p w:rsidR="0045049F" w:rsidRPr="0045049F" w:rsidRDefault="00B23CDD" w:rsidP="00D33344">
      <w:pPr>
        <w:pStyle w:val="BodyText2"/>
        <w:spacing w:line="240" w:lineRule="auto"/>
        <w:rPr>
          <w:rFonts w:ascii="Times New Roman" w:hAnsi="Times New Roman" w:cs="Times New Roman"/>
        </w:rPr>
      </w:pPr>
      <w:r>
        <w:rPr>
          <w:rFonts w:ascii="Times New Roman" w:hAnsi="Times New Roman" w:cs="Times New Roman"/>
        </w:rPr>
        <w:t xml:space="preserve">The Vendor shall provide a monitoring solution. The monitoring solution shall support alarms’ generation, fault detection and handling, configuration and performance management, system administration, and security modules. </w:t>
      </w:r>
    </w:p>
    <w:p w:rsidR="0045049F" w:rsidRPr="00C56C26" w:rsidRDefault="00B23CDD" w:rsidP="00D33344">
      <w:pPr>
        <w:pStyle w:val="BodyText2"/>
        <w:spacing w:line="240" w:lineRule="auto"/>
        <w:rPr>
          <w:rFonts w:ascii="Times New Roman" w:hAnsi="Times New Roman" w:cs="Times New Roman"/>
        </w:rPr>
      </w:pPr>
      <w:r>
        <w:rPr>
          <w:rFonts w:ascii="Times New Roman" w:hAnsi="Times New Roman" w:cs="Times New Roman"/>
        </w:rPr>
        <w:t>The Vendor should provide the locations of the Manufacturing, Research and Development Centers of each product offered in his RFP Response, supported by references</w:t>
      </w:r>
    </w:p>
    <w:p w:rsidR="0045049F" w:rsidRPr="00C56C26" w:rsidRDefault="00B23CDD" w:rsidP="00D33344">
      <w:pPr>
        <w:pStyle w:val="BodyText2"/>
        <w:spacing w:line="240" w:lineRule="auto"/>
        <w:rPr>
          <w:rFonts w:ascii="Times New Roman" w:hAnsi="Times New Roman" w:cs="Times New Roman"/>
        </w:rPr>
      </w:pPr>
      <w:r>
        <w:rPr>
          <w:rFonts w:ascii="Times New Roman" w:hAnsi="Times New Roman" w:cs="Times New Roman"/>
        </w:rPr>
        <w:lastRenderedPageBreak/>
        <w:t>Golden Support Level is to be provided during warranty; the warranty period is twelve (12) months and shall start after the Final Acceptance.</w:t>
      </w:r>
    </w:p>
    <w:p w:rsidR="0045049F" w:rsidRPr="00C56C26" w:rsidRDefault="00B23CDD" w:rsidP="00D33344">
      <w:pPr>
        <w:pStyle w:val="BodyText2"/>
        <w:spacing w:line="240" w:lineRule="auto"/>
        <w:rPr>
          <w:rFonts w:ascii="Times New Roman" w:hAnsi="Times New Roman" w:cs="Times New Roman"/>
        </w:rPr>
      </w:pPr>
      <w:r>
        <w:rPr>
          <w:rFonts w:ascii="Times New Roman" w:hAnsi="Times New Roman" w:cs="Times New Roman"/>
        </w:rPr>
        <w:t xml:space="preserve">Hardware Support for the Roaming Steering solution shall be located in Lebanon.  </w:t>
      </w:r>
    </w:p>
    <w:p w:rsidR="0045049F" w:rsidRDefault="00B23CDD" w:rsidP="00D33344">
      <w:pPr>
        <w:tabs>
          <w:tab w:val="left" w:pos="900"/>
        </w:tabs>
        <w:jc w:val="both"/>
        <w:rPr>
          <w:rFonts w:ascii="Times New Roman" w:hAnsi="Times New Roman" w:cs="Times New Roman"/>
        </w:rPr>
      </w:pPr>
      <w:r>
        <w:rPr>
          <w:rFonts w:ascii="Times New Roman" w:hAnsi="Times New Roman" w:cs="Times New Roman"/>
        </w:rPr>
        <w:t>A minimum of five (5) references are required in relation to Vendor’s Roaming Steering solution interoperability and integration with operational systems similar to the current operational systems in MIC2 Network.</w:t>
      </w:r>
    </w:p>
    <w:p w:rsidR="0045049F" w:rsidRDefault="00B23CDD" w:rsidP="00D33344">
      <w:r>
        <w:t>Cluster Roaming Steering solution with fully cluster redundant hardware (power supply…).</w:t>
      </w: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Platform capacity for a minimum of 3 million subscribers. Platform shall be scalable for additional subscribers.</w:t>
      </w:r>
    </w:p>
    <w:p w:rsidR="0045049F" w:rsidRDefault="0045049F" w:rsidP="00D33344">
      <w:pPr>
        <w:tabs>
          <w:tab w:val="left" w:pos="900"/>
        </w:tabs>
        <w:ind w:left="720"/>
        <w:contextualSpacing/>
        <w:jc w:val="both"/>
        <w:rPr>
          <w:rFonts w:ascii="Times New Roman" w:hAnsi="Times New Roman" w:cs="Times New Roman"/>
        </w:rPr>
      </w:pP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All Hardware requirements (network and power cables, connectors, E1 cards if required, tape and DVD device for backup…) to install, integrate, connect, and launch the Roaming Steering solution shall be provided. External hard disks for data storage are required too.</w:t>
      </w:r>
    </w:p>
    <w:p w:rsidR="00345E69" w:rsidRPr="00C56C26" w:rsidRDefault="00345E69" w:rsidP="00D33344">
      <w:pPr>
        <w:tabs>
          <w:tab w:val="left" w:pos="900"/>
        </w:tabs>
        <w:contextualSpacing/>
        <w:jc w:val="both"/>
        <w:rPr>
          <w:rFonts w:ascii="Times New Roman" w:hAnsi="Times New Roman" w:cs="Times New Roman"/>
        </w:rPr>
      </w:pP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The Roaming Steering solution shall be integrated with MIC2 EMC solution for storage and backup.</w:t>
      </w:r>
    </w:p>
    <w:p w:rsidR="00345E69" w:rsidRPr="00C56C26" w:rsidRDefault="00345E69" w:rsidP="00D33344">
      <w:pPr>
        <w:tabs>
          <w:tab w:val="left" w:pos="900"/>
        </w:tabs>
        <w:contextualSpacing/>
        <w:jc w:val="both"/>
        <w:rPr>
          <w:rFonts w:ascii="Times New Roman" w:hAnsi="Times New Roman" w:cs="Times New Roman"/>
        </w:rPr>
      </w:pP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The third party software with related licenses of Roaming Steering solution shall be provided. The Vendor is fully responsible of their integration and support.</w:t>
      </w:r>
    </w:p>
    <w:p w:rsidR="0045049F" w:rsidRPr="0045049F" w:rsidRDefault="0045049F" w:rsidP="00D33344">
      <w:pPr>
        <w:tabs>
          <w:tab w:val="left" w:pos="900"/>
        </w:tabs>
        <w:contextualSpacing/>
        <w:jc w:val="both"/>
        <w:rPr>
          <w:rFonts w:ascii="Times New Roman" w:hAnsi="Times New Roman" w:cs="Times New Roman"/>
        </w:rPr>
      </w:pPr>
    </w:p>
    <w:p w:rsidR="0045049F" w:rsidRDefault="0039688B" w:rsidP="00D33344">
      <w:pPr>
        <w:tabs>
          <w:tab w:val="left" w:pos="900"/>
        </w:tabs>
        <w:contextualSpacing/>
        <w:jc w:val="both"/>
        <w:rPr>
          <w:rFonts w:ascii="Times New Roman" w:hAnsi="Times New Roman" w:cs="Times New Roman"/>
        </w:rPr>
      </w:pPr>
      <w:r>
        <w:rPr>
          <w:rFonts w:ascii="Times New Roman" w:hAnsi="Times New Roman" w:cs="Times New Roman"/>
        </w:rPr>
        <w:t>The solution shall support SIGTRAN Support (SS7 over IP).</w:t>
      </w:r>
    </w:p>
    <w:p w:rsidR="0039688B" w:rsidRDefault="0039688B" w:rsidP="00D33344">
      <w:pPr>
        <w:tabs>
          <w:tab w:val="left" w:pos="900"/>
        </w:tabs>
        <w:contextualSpacing/>
        <w:jc w:val="both"/>
        <w:rPr>
          <w:rFonts w:ascii="Times New Roman" w:hAnsi="Times New Roman" w:cs="Times New Roman"/>
        </w:rPr>
      </w:pPr>
    </w:p>
    <w:p w:rsidR="0045049F" w:rsidRDefault="0039688B" w:rsidP="00D33344">
      <w:pPr>
        <w:tabs>
          <w:tab w:val="left" w:pos="900"/>
        </w:tabs>
        <w:contextualSpacing/>
        <w:jc w:val="both"/>
        <w:rPr>
          <w:rFonts w:ascii="Times New Roman" w:hAnsi="Times New Roman" w:cs="Times New Roman"/>
        </w:rPr>
      </w:pPr>
      <w:r>
        <w:rPr>
          <w:rFonts w:ascii="Times New Roman" w:hAnsi="Times New Roman" w:cs="Times New Roman"/>
        </w:rPr>
        <w:t>The solution shall support 5G Standalone (SA) roaming support, including SEPP/N32-based signaling and Diameter-to-HTTP/2 interworking for roaming partners on 5G core.</w:t>
      </w:r>
    </w:p>
    <w:p w:rsidR="00C56C26" w:rsidRPr="00C56C26" w:rsidRDefault="00C56C26" w:rsidP="00D33344">
      <w:pPr>
        <w:tabs>
          <w:tab w:val="left" w:pos="900"/>
        </w:tabs>
        <w:contextualSpacing/>
        <w:jc w:val="both"/>
        <w:rPr>
          <w:rFonts w:ascii="Times New Roman" w:hAnsi="Times New Roman" w:cs="Times New Roman"/>
        </w:rPr>
      </w:pP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Full integration with MIC2 network elements. Related references for integration in similar operational networks are required (minimum five references).</w:t>
      </w:r>
    </w:p>
    <w:p w:rsidR="0045049F" w:rsidRPr="0045049F" w:rsidRDefault="0045049F" w:rsidP="00D33344">
      <w:pPr>
        <w:tabs>
          <w:tab w:val="left" w:pos="900"/>
        </w:tabs>
        <w:contextualSpacing/>
        <w:jc w:val="both"/>
        <w:rPr>
          <w:rFonts w:ascii="Times New Roman" w:hAnsi="Times New Roman" w:cs="Times New Roman"/>
        </w:rPr>
      </w:pP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Complete OAM solution for operation and maintenance including alarms’ alerting system (alarms generation, email, SMS alarm notification and SNMP).</w:t>
      </w:r>
    </w:p>
    <w:p w:rsidR="0045049F" w:rsidRPr="0045049F" w:rsidRDefault="0045049F" w:rsidP="00D33344">
      <w:pPr>
        <w:tabs>
          <w:tab w:val="left" w:pos="900"/>
        </w:tabs>
        <w:contextualSpacing/>
        <w:jc w:val="both"/>
        <w:rPr>
          <w:rFonts w:ascii="Times New Roman" w:hAnsi="Times New Roman" w:cs="Times New Roman"/>
        </w:rPr>
      </w:pPr>
    </w:p>
    <w:p w:rsidR="0045049F" w:rsidRDefault="00B23CDD" w:rsidP="00D33344">
      <w:pPr>
        <w:tabs>
          <w:tab w:val="left" w:pos="900"/>
        </w:tabs>
        <w:contextualSpacing/>
        <w:jc w:val="both"/>
        <w:rPr>
          <w:rFonts w:ascii="Times New Roman" w:hAnsi="Times New Roman" w:cs="Times New Roman"/>
        </w:rPr>
      </w:pPr>
      <w:r>
        <w:rPr>
          <w:rFonts w:ascii="Times New Roman" w:hAnsi="Times New Roman" w:cs="Times New Roman"/>
        </w:rPr>
        <w:t>Required spare parts (minimum of 10%).</w:t>
      </w:r>
    </w:p>
    <w:p w:rsidR="005000D2" w:rsidRPr="004F7558" w:rsidRDefault="005000D2" w:rsidP="007A71DD">
      <w:pPr>
        <w:tabs>
          <w:tab w:val="left" w:pos="900"/>
        </w:tabs>
        <w:contextualSpacing/>
        <w:jc w:val="both"/>
        <w:rPr>
          <w:rFonts w:ascii="Times New Roman" w:hAnsi="Times New Roman" w:cs="Times New Roman"/>
          <w:color w:val="000000" w:themeColor="text1"/>
        </w:rPr>
      </w:pPr>
    </w:p>
    <w:p w:rsidR="005000D2" w:rsidRPr="004F7558" w:rsidRDefault="005000D2" w:rsidP="005000D2">
      <w:pPr>
        <w:tabs>
          <w:tab w:val="left" w:pos="900"/>
        </w:tabs>
        <w:contextualSpacing/>
        <w:jc w:val="both"/>
        <w:rPr>
          <w:rFonts w:ascii="Times New Roman" w:hAnsi="Times New Roman" w:cs="Times New Roman"/>
          <w:color w:val="000000" w:themeColor="text1"/>
        </w:rPr>
      </w:pPr>
      <w:r w:rsidRPr="004F7558">
        <w:rPr>
          <w:rFonts w:ascii="Times New Roman" w:hAnsi="Times New Roman" w:cs="Times New Roman"/>
          <w:color w:val="000000" w:themeColor="text1"/>
        </w:rPr>
        <w:t>The Vendor shall provide a total of four (4) years of support commencing from the date of Final Acceptance Certificate (FAC) issuance. The first year of the four-year support period shall be provided free of charge under the warranty period. The remaining three (3) years shall be covered under paid operation and maintenance support and shall be quoted accordingly in the commercial offer.</w:t>
      </w:r>
    </w:p>
    <w:p w:rsidR="0045049F" w:rsidRDefault="0045049F" w:rsidP="00D33344">
      <w:pPr>
        <w:tabs>
          <w:tab w:val="left" w:pos="900"/>
        </w:tabs>
        <w:ind w:left="720"/>
        <w:contextualSpacing/>
        <w:jc w:val="both"/>
        <w:rPr>
          <w:rFonts w:ascii="Times New Roman" w:hAnsi="Times New Roman" w:cs="Times New Roman"/>
        </w:rPr>
      </w:pPr>
    </w:p>
    <w:p w:rsidR="0045049F" w:rsidRDefault="00A728CB" w:rsidP="00D33344">
      <w:pPr>
        <w:tabs>
          <w:tab w:val="left" w:pos="900"/>
        </w:tabs>
        <w:contextualSpacing/>
        <w:jc w:val="both"/>
        <w:rPr>
          <w:rFonts w:ascii="Times New Roman" w:hAnsi="Times New Roman" w:cs="Times New Roman"/>
        </w:rPr>
      </w:pPr>
      <w:r>
        <w:rPr>
          <w:rFonts w:ascii="Times New Roman" w:hAnsi="Times New Roman" w:cs="Times New Roman"/>
        </w:rPr>
        <w:t>The vendor shall provide Commitment to a clear project delivery time plan (not exceeding 4 months).</w:t>
      </w:r>
    </w:p>
    <w:p w:rsidR="0045049F" w:rsidRDefault="0045049F" w:rsidP="00D33344">
      <w:pPr>
        <w:tabs>
          <w:tab w:val="left" w:pos="900"/>
        </w:tabs>
        <w:ind w:left="720"/>
        <w:contextualSpacing/>
        <w:jc w:val="both"/>
        <w:rPr>
          <w:rFonts w:ascii="Times New Roman" w:hAnsi="Times New Roman" w:cs="Times New Roman"/>
        </w:rPr>
      </w:pPr>
    </w:p>
    <w:p w:rsidR="0045049F" w:rsidRDefault="00B23CDD" w:rsidP="0065240F">
      <w:pPr>
        <w:tabs>
          <w:tab w:val="left" w:pos="900"/>
        </w:tabs>
        <w:contextualSpacing/>
        <w:jc w:val="both"/>
        <w:rPr>
          <w:rFonts w:ascii="Times New Roman" w:hAnsi="Times New Roman" w:cs="Times New Roman"/>
        </w:rPr>
      </w:pPr>
      <w:r>
        <w:rPr>
          <w:rFonts w:ascii="Times New Roman" w:hAnsi="Times New Roman" w:cs="Times New Roman"/>
        </w:rPr>
        <w:lastRenderedPageBreak/>
        <w:t>The Vendor(s) must clearly state (and be fully committed to his statement) that the offered Roa</w:t>
      </w:r>
      <w:r w:rsidR="00BA3F73">
        <w:rPr>
          <w:rFonts w:ascii="Times New Roman" w:hAnsi="Times New Roman" w:cs="Times New Roman"/>
        </w:rPr>
        <w:t>ming Steering solution is 99.99</w:t>
      </w:r>
      <w:r w:rsidR="0056708D">
        <w:rPr>
          <w:rFonts w:ascii="Times New Roman" w:hAnsi="Times New Roman" w:cs="Times New Roman"/>
        </w:rPr>
        <w:t>9</w:t>
      </w:r>
      <w:r>
        <w:rPr>
          <w:rFonts w:ascii="Times New Roman" w:hAnsi="Times New Roman" w:cs="Times New Roman"/>
        </w:rPr>
        <w:t>% operational and available. Or else, the Vendor(s) will have to immediately take a corrective action and compensate for all damages caused by this error</w:t>
      </w:r>
      <w:r w:rsidR="00AC1AC8">
        <w:rPr>
          <w:rFonts w:ascii="Times New Roman" w:hAnsi="Times New Roman" w:cs="Times New Roman"/>
        </w:rPr>
        <w:t>.</w:t>
      </w:r>
    </w:p>
    <w:p w:rsidR="00835583" w:rsidRDefault="00835583" w:rsidP="0065240F">
      <w:pPr>
        <w:tabs>
          <w:tab w:val="left" w:pos="900"/>
        </w:tabs>
        <w:contextualSpacing/>
        <w:jc w:val="both"/>
        <w:rPr>
          <w:rFonts w:ascii="Times New Roman" w:hAnsi="Times New Roman" w:cs="Times New Roman"/>
        </w:rPr>
      </w:pPr>
    </w:p>
    <w:p w:rsidR="00835583" w:rsidRDefault="00835583" w:rsidP="00835583">
      <w:pPr>
        <w:rPr>
          <w:rFonts w:eastAsia="Times New Roman"/>
        </w:rPr>
      </w:pPr>
    </w:p>
    <w:p w:rsidR="00835583" w:rsidRDefault="00835583" w:rsidP="0065240F">
      <w:pPr>
        <w:tabs>
          <w:tab w:val="left" w:pos="900"/>
        </w:tabs>
        <w:contextualSpacing/>
        <w:jc w:val="both"/>
        <w:rPr>
          <w:rFonts w:ascii="Times New Roman" w:hAnsi="Times New Roman" w:cs="Times New Roman"/>
        </w:rPr>
      </w:pPr>
    </w:p>
    <w:p w:rsidR="00AC1AC8" w:rsidRDefault="00AC1AC8" w:rsidP="0065240F">
      <w:pPr>
        <w:tabs>
          <w:tab w:val="left" w:pos="900"/>
        </w:tabs>
        <w:contextualSpacing/>
        <w:jc w:val="both"/>
        <w:rPr>
          <w:rFonts w:ascii="Times New Roman" w:hAnsi="Times New Roman" w:cs="Times New Roman"/>
        </w:rPr>
      </w:pPr>
    </w:p>
    <w:p w:rsidR="00AC1AC8" w:rsidRPr="00AC1AC8" w:rsidRDefault="00AC1AC8" w:rsidP="0065240F">
      <w:pPr>
        <w:tabs>
          <w:tab w:val="left" w:pos="900"/>
        </w:tabs>
        <w:contextualSpacing/>
        <w:jc w:val="both"/>
        <w:rPr>
          <w:rFonts w:ascii="Times New Roman" w:hAnsi="Times New Roman" w:cs="Times New Roman"/>
          <w:b/>
          <w:bCs/>
        </w:rPr>
      </w:pPr>
      <w:r w:rsidRPr="00AC1AC8">
        <w:rPr>
          <w:b/>
          <w:bCs/>
        </w:rPr>
        <w:t>The solution shall include an integrated Artificial Intelligence engine that continuously analyses roaming traffic, partner KPIs and steering outcomes to detect anomalies and recommend or automatically apply steering policy optimizations, and the Vendor shall describe the models used, the data they consume, where processing takes place, and the level of human approval required before any AI-generated change takes effect.</w:t>
      </w:r>
    </w:p>
    <w:p w:rsidR="0045049F" w:rsidRPr="000B3F21" w:rsidRDefault="00B23CDD" w:rsidP="000B3F21">
      <w:pPr>
        <w:pStyle w:val="Heading1"/>
      </w:pPr>
      <w:bookmarkStart w:id="5" w:name="_Toc242344590"/>
      <w:r>
        <w:t>Roaming Steering solution features</w:t>
      </w:r>
      <w:bookmarkEnd w:id="5"/>
    </w:p>
    <w:p w:rsidR="004A6D5B" w:rsidRDefault="004A6D5B" w:rsidP="00D33344">
      <w:pPr>
        <w:ind w:right="144"/>
        <w:jc w:val="both"/>
        <w:rPr>
          <w:rFonts w:ascii="Times New Roman" w:hAnsi="Times New Roman" w:cs="Times New Roman"/>
          <w:b/>
          <w:bCs/>
        </w:rPr>
      </w:pPr>
    </w:p>
    <w:p w:rsidR="0045049F" w:rsidRPr="006B770E" w:rsidRDefault="00B23CDD" w:rsidP="00D33344">
      <w:pPr>
        <w:ind w:right="144"/>
        <w:jc w:val="both"/>
      </w:pPr>
      <w:r>
        <w:rPr>
          <w:rFonts w:ascii="Times New Roman" w:hAnsi="Times New Roman" w:cs="Times New Roman"/>
          <w:b/>
          <w:bCs/>
        </w:rPr>
        <w:t>Dynamic Steering:</w:t>
      </w:r>
      <w:r>
        <w:rPr>
          <w:rFonts w:ascii="Times New Roman" w:hAnsi="Times New Roman" w:cs="Times New Roman"/>
        </w:rPr>
        <w:t xml:space="preserve"> The solution should dynamically select the best network for roamers in real time based on factors like network availability, coverage, performance and pricing agreements from roaming partners. It should support various pricing models (example flat rate, tiered pricing, etc...). It should support flexible rule configuration based on country, operator, service type, and customer segment</w:t>
      </w:r>
    </w:p>
    <w:p w:rsidR="0045049F" w:rsidRPr="006B770E" w:rsidRDefault="00B23CDD" w:rsidP="00D33344">
      <w:pPr>
        <w:ind w:right="144"/>
        <w:jc w:val="both"/>
      </w:pPr>
      <w:r>
        <w:rPr>
          <w:rFonts w:ascii="Times New Roman" w:hAnsi="Times New Roman" w:cs="Times New Roman"/>
          <w:b/>
          <w:bCs/>
        </w:rPr>
        <w:t>Percentage Steering:</w:t>
      </w:r>
      <w:r>
        <w:rPr>
          <w:rFonts w:ascii="Times New Roman" w:hAnsi="Times New Roman" w:cs="Times New Roman"/>
        </w:rPr>
        <w:t xml:space="preserve"> The solution should be able to steer based on percentages’ rule specified by the operator.</w:t>
      </w:r>
    </w:p>
    <w:p w:rsidR="0045049F" w:rsidRPr="006B770E" w:rsidRDefault="00B23CDD" w:rsidP="00D33344">
      <w:pPr>
        <w:ind w:right="144"/>
        <w:jc w:val="both"/>
      </w:pPr>
      <w:r>
        <w:rPr>
          <w:rFonts w:ascii="Times New Roman" w:hAnsi="Times New Roman" w:cs="Times New Roman"/>
          <w:b/>
          <w:bCs/>
        </w:rPr>
        <w:t>Automatic Switching:</w:t>
      </w:r>
      <w:r>
        <w:rPr>
          <w:rFonts w:ascii="Calibri" w:hAnsi="Calibri" w:cs="Calibri"/>
          <w:szCs w:val="20"/>
        </w:rPr>
        <w:t xml:space="preserve">  </w:t>
      </w:r>
      <w:r>
        <w:rPr>
          <w:rFonts w:ascii="Times New Roman" w:hAnsi="Times New Roman" w:cs="Times New Roman"/>
        </w:rPr>
        <w:t>If a better network becomes available during the roaming session (e.g., better signal strength or lower cost), the solution should automatically switch to that network.</w:t>
      </w:r>
    </w:p>
    <w:p w:rsidR="0045049F" w:rsidRPr="006B770E" w:rsidRDefault="00B23CDD" w:rsidP="00D33344">
      <w:pPr>
        <w:ind w:right="144"/>
        <w:jc w:val="both"/>
      </w:pPr>
      <w:r>
        <w:rPr>
          <w:rFonts w:ascii="Times New Roman" w:hAnsi="Times New Roman" w:cs="Times New Roman"/>
          <w:b/>
          <w:bCs/>
        </w:rPr>
        <w:t>Multi-Service Roaming:</w:t>
      </w:r>
      <w:r>
        <w:rPr>
          <w:rFonts w:ascii="Times New Roman" w:hAnsi="Times New Roman" w:cs="Times New Roman"/>
        </w:rPr>
        <w:t xml:space="preserve"> The solution should support voice, SMS, and data roaming, optimizing network selection for all types of roaming services.</w:t>
      </w:r>
    </w:p>
    <w:p w:rsidR="0045049F" w:rsidRPr="006B770E" w:rsidRDefault="00B23CDD" w:rsidP="00D33344">
      <w:pPr>
        <w:ind w:right="144"/>
        <w:jc w:val="both"/>
      </w:pPr>
      <w:r>
        <w:rPr>
          <w:rFonts w:ascii="Times New Roman" w:hAnsi="Times New Roman" w:cs="Times New Roman"/>
          <w:b/>
          <w:bCs/>
        </w:rPr>
        <w:t>Data Traffic Management:</w:t>
      </w:r>
      <w:r>
        <w:rPr>
          <w:rFonts w:ascii="Times New Roman" w:hAnsi="Times New Roman" w:cs="Times New Roman"/>
        </w:rPr>
        <w:t xml:space="preserve"> For data-heavy roamers, the tool should prioritize 4G or 5G networks, ensuring that users enjoy faster internet speeds for browsing, video streaming, and app usage.</w:t>
      </w:r>
    </w:p>
    <w:p w:rsidR="0045049F" w:rsidRDefault="00B23CDD" w:rsidP="00D33344">
      <w:pPr>
        <w:pStyle w:val="ListParagraph"/>
        <w:ind w:left="0"/>
      </w:pPr>
      <w:r>
        <w:rPr>
          <w:b/>
          <w:bCs/>
        </w:rPr>
        <w:t>Custom Alerts:</w:t>
      </w:r>
      <w:r>
        <w:t xml:space="preserve"> The solution should be able to automatically send alerts or notifications to customers when they are about to connect to a more expensive network or when they are near their roaming data limit. Furthermore, it should send alerts for unusual traffic patterns, ensuring cost containment.</w:t>
      </w:r>
    </w:p>
    <w:p w:rsidR="0045049F" w:rsidRDefault="00B23CDD" w:rsidP="00D33344">
      <w:pPr>
        <w:spacing w:before="280" w:after="280"/>
      </w:pPr>
      <w:r>
        <w:rPr>
          <w:rFonts w:ascii="Times New Roman" w:hAnsi="Times New Roman" w:cs="Times New Roman"/>
          <w:b/>
          <w:bCs/>
        </w:rPr>
        <w:t>Seamless User Experience:</w:t>
      </w:r>
      <w:r>
        <w:rPr>
          <w:rFonts w:ascii="Times New Roman" w:hAnsi="Times New Roman" w:cs="Times New Roman"/>
        </w:rPr>
        <w:t xml:space="preserve"> Roamers don’t need to manually select networks or worry about costs; the tool should automatically manages the roaming connections in the background, offering a hassle-free experience.</w:t>
      </w:r>
    </w:p>
    <w:p w:rsidR="0045049F" w:rsidRDefault="00B23CDD" w:rsidP="00D33344">
      <w:pPr>
        <w:spacing w:before="280" w:after="280"/>
      </w:pPr>
      <w:r>
        <w:rPr>
          <w:rFonts w:ascii="Times New Roman" w:hAnsi="Times New Roman" w:cs="Times New Roman"/>
          <w:b/>
          <w:bCs/>
        </w:rPr>
        <w:lastRenderedPageBreak/>
        <w:t>Online Access:</w:t>
      </w:r>
      <w:r>
        <w:rPr>
          <w:rFonts w:ascii="Times New Roman" w:hAnsi="Times New Roman" w:cs="Times New Roman"/>
        </w:rPr>
        <w:t xml:space="preserve"> Offering a self-service portal or mobile app that allow customers to view their roaming usage, track current charges, check available balance (for prepaid users), and make payments. This empowers users to manage their roaming experience actively.</w:t>
      </w:r>
    </w:p>
    <w:p w:rsidR="0045049F" w:rsidRDefault="00B23CDD" w:rsidP="00D33344">
      <w:pPr>
        <w:spacing w:before="280" w:after="280"/>
      </w:pPr>
      <w:r>
        <w:rPr>
          <w:rFonts w:ascii="Times New Roman" w:hAnsi="Times New Roman" w:cs="Times New Roman"/>
          <w:b/>
          <w:bCs/>
        </w:rPr>
        <w:t>Roaming Price Cap Management:</w:t>
      </w:r>
      <w:r>
        <w:rPr>
          <w:rFonts w:ascii="Times New Roman" w:hAnsi="Times New Roman" w:cs="Times New Roman"/>
        </w:rPr>
        <w:t xml:space="preserve"> the solution should be able to apply limits on the maximum amount a customer should be charged for roaming, avoiding bill shock by steering them to lower-cost networks.</w:t>
      </w:r>
    </w:p>
    <w:p w:rsidR="0045049F" w:rsidRDefault="00B23CDD" w:rsidP="00D33344">
      <w:pPr>
        <w:spacing w:before="280" w:after="280"/>
      </w:pPr>
      <w:r>
        <w:rPr>
          <w:rFonts w:ascii="Times New Roman" w:hAnsi="Times New Roman" w:cs="Times New Roman"/>
          <w:b/>
          <w:bCs/>
        </w:rPr>
        <w:t>Support for Multiple Technologies (2G, 3G, 4G, 5G):</w:t>
      </w:r>
      <w:r>
        <w:rPr>
          <w:rFonts w:ascii="Times New Roman" w:hAnsi="Times New Roman" w:cs="Times New Roman"/>
        </w:rPr>
        <w:t xml:space="preserve"> The solution should seamlessly handle multiple network types, automatically selecting the best available network, whether it's 2G, 3G, 4G, and 5G, depending on coverage and cost factors.</w:t>
      </w:r>
    </w:p>
    <w:p w:rsidR="0045049F" w:rsidRDefault="00B23CDD" w:rsidP="00D33344">
      <w:pPr>
        <w:spacing w:before="280" w:after="280"/>
      </w:pPr>
      <w:r>
        <w:rPr>
          <w:rFonts w:ascii="Times New Roman" w:hAnsi="Times New Roman" w:cs="Times New Roman"/>
          <w:b/>
          <w:bCs/>
        </w:rPr>
        <w:t>VoLTE Roaming:</w:t>
      </w:r>
      <w:r>
        <w:rPr>
          <w:rFonts w:ascii="Times New Roman" w:hAnsi="Times New Roman" w:cs="Times New Roman"/>
        </w:rPr>
        <w:t xml:space="preserve"> Device-aware steering to allow the operators to automatically detect multiple variables in real-time and check VoLTE service compatibility between devices and the network to define custom steering policies for potential VoLTE customers.</w:t>
      </w:r>
    </w:p>
    <w:p w:rsidR="007627EA" w:rsidRDefault="0095025D" w:rsidP="005D7233">
      <w:pPr>
        <w:spacing w:before="280" w:after="280"/>
        <w:rPr>
          <w:rFonts w:ascii="Times New Roman" w:hAnsi="Times New Roman" w:cs="Times New Roman"/>
        </w:rPr>
      </w:pPr>
      <w:r w:rsidRPr="005D7233">
        <w:rPr>
          <w:rFonts w:ascii="Times New Roman" w:hAnsi="Times New Roman" w:cs="Times New Roman"/>
        </w:rPr>
        <w:t>VoLTE Steering shall support the following checks: (1) VoLTE agreement presence, (2) VoLTE support in device, (3) active VoLTE subscription (IMS APN check), (4) successful IMS registration in MIC2's IMS core, and (5) Late Steering — moving a subscriber to a different network in near real time (without waiting for the next UL) when VoLTE service is unavailable due to feature status, loss of coverage, or failed IMS registration — with IMS login status checked via IMS APN mode (Diameter ULA) and/or SIP AS mode (SIP register tracking).</w:t>
      </w:r>
    </w:p>
    <w:p w:rsidR="0045049F" w:rsidRDefault="00B23CDD">
      <w:pPr>
        <w:spacing w:before="280" w:after="280"/>
      </w:pPr>
      <w:r>
        <w:rPr>
          <w:rFonts w:ascii="Times New Roman" w:hAnsi="Times New Roman" w:cs="Times New Roman"/>
          <w:b/>
          <w:bCs/>
        </w:rPr>
        <w:t>Global Roaming Coverage:</w:t>
      </w:r>
      <w:r>
        <w:rPr>
          <w:rFonts w:ascii="Times New Roman" w:hAnsi="Times New Roman" w:cs="Times New Roman"/>
        </w:rPr>
        <w:t xml:space="preserve"> It should operate globally, selecting from various partner networks across multiple regions and countries.</w:t>
      </w:r>
    </w:p>
    <w:p w:rsidR="00D21E8F" w:rsidRPr="00FF67F2" w:rsidRDefault="00C1658E">
      <w:pPr>
        <w:spacing w:before="280" w:after="280"/>
        <w:rPr>
          <w:color w:val="000000" w:themeColor="text1"/>
        </w:rPr>
      </w:pPr>
      <w:r w:rsidRPr="00FF67F2">
        <w:rPr>
          <w:b/>
          <w:bCs/>
          <w:color w:val="000000" w:themeColor="text1"/>
        </w:rPr>
        <w:t xml:space="preserve">Border Roaming Gateway: </w:t>
      </w:r>
      <w:r w:rsidRPr="00FF67F2">
        <w:rPr>
          <w:color w:val="000000" w:themeColor="text1"/>
        </w:rPr>
        <w:t>The solution shall include a border roaming gateway and management tool to manage and control roaming traffic occurring near international borders.</w:t>
      </w:r>
    </w:p>
    <w:p w:rsidR="006736F5" w:rsidRDefault="00B23CDD" w:rsidP="006736F5">
      <w:pPr>
        <w:spacing w:before="280" w:after="280"/>
        <w:rPr>
          <w:rFonts w:ascii="Times New Roman" w:hAnsi="Times New Roman" w:cs="Times New Roman"/>
        </w:rPr>
      </w:pPr>
      <w:r>
        <w:rPr>
          <w:rFonts w:ascii="Times New Roman" w:hAnsi="Times New Roman" w:cs="Times New Roman"/>
          <w:b/>
          <w:bCs/>
        </w:rPr>
        <w:t>AI/ML-Based Predictive Steering:</w:t>
      </w:r>
      <w:r>
        <w:rPr>
          <w:rFonts w:ascii="Times New Roman" w:hAnsi="Times New Roman" w:cs="Times New Roman"/>
        </w:rPr>
        <w:t xml:space="preserve"> The solution should leverage machine learning on historical network performance, partner KPIs, and traffic patterns to proactively predict optimal steering decisions rather than relying solely on real-time/static rules.</w:t>
      </w:r>
    </w:p>
    <w:p w:rsidR="0045049F" w:rsidRPr="006736F5" w:rsidRDefault="00B23CDD" w:rsidP="006736F5">
      <w:pPr>
        <w:spacing w:before="280" w:after="280"/>
        <w:rPr>
          <w:rFonts w:ascii="Times New Roman" w:hAnsi="Times New Roman" w:cs="Times New Roman"/>
        </w:rPr>
      </w:pPr>
      <w:r>
        <w:rPr>
          <w:rFonts w:ascii="Times New Roman" w:hAnsi="Times New Roman" w:cs="Times New Roman"/>
          <w:b/>
          <w:bCs/>
        </w:rPr>
        <w:t>Partner Management:</w:t>
      </w:r>
      <w:r>
        <w:rPr>
          <w:rFonts w:ascii="Times New Roman" w:hAnsi="Times New Roman" w:cs="Times New Roman"/>
          <w:b/>
          <w:bCs/>
          <w:color w:val="FF0000"/>
        </w:rPr>
        <w:t xml:space="preserve"> </w:t>
      </w:r>
      <w:r>
        <w:rPr>
          <w:rFonts w:ascii="Times New Roman" w:hAnsi="Times New Roman" w:cs="Times New Roman"/>
        </w:rPr>
        <w:t>it should be able to define, manage and update preferred roaming partners. Also it should be able to Track partner performance metrics (e.g., dropped calls, data speeds).</w:t>
      </w:r>
    </w:p>
    <w:p w:rsidR="0045049F" w:rsidRPr="00636074" w:rsidRDefault="00B23CDD" w:rsidP="00636074">
      <w:pPr>
        <w:widowControl w:val="0"/>
        <w:tabs>
          <w:tab w:val="left" w:pos="1170"/>
          <w:tab w:val="left" w:pos="1260"/>
          <w:tab w:val="left" w:pos="1440"/>
          <w:tab w:val="left" w:pos="5220"/>
          <w:tab w:val="left" w:pos="5850"/>
          <w:tab w:val="left" w:pos="6120"/>
          <w:tab w:val="left" w:pos="6660"/>
          <w:tab w:val="left" w:pos="6840"/>
        </w:tabs>
        <w:ind w:right="144"/>
        <w:jc w:val="both"/>
      </w:pPr>
      <w:r>
        <w:rPr>
          <w:rFonts w:ascii="Times New Roman" w:hAnsi="Times New Roman" w:cs="Times New Roman"/>
          <w:b/>
          <w:bCs/>
        </w:rPr>
        <w:t>Contract Management:</w:t>
      </w:r>
      <w:r>
        <w:rPr>
          <w:rFonts w:ascii="Times New Roman" w:hAnsi="Times New Roman" w:cs="Times New Roman"/>
          <w:color w:val="FF0000"/>
        </w:rPr>
        <w:t xml:space="preserve"> </w:t>
      </w:r>
      <w:r>
        <w:rPr>
          <w:rFonts w:ascii="Times New Roman" w:hAnsi="Times New Roman" w:cs="Times New Roman"/>
        </w:rPr>
        <w:t xml:space="preserve">Support for partner contract details, including pricing tiers, commitments, and penalties. </w:t>
      </w:r>
      <w:r>
        <w:rPr>
          <w:rFonts w:ascii="Times New Roman" w:hAnsi="Times New Roman" w:cs="Times New Roman"/>
          <w:color w:val="000000"/>
        </w:rPr>
        <w:t>Management of the operator’s wholesale business by providing a comprehensive view of all roaming partnerships, allowing operators to model, track, forecast and measure the performance of the wholesale agreements.</w:t>
      </w:r>
    </w:p>
    <w:p w:rsidR="00D02901" w:rsidRDefault="00B23CDD" w:rsidP="00D02901">
      <w:pPr>
        <w:widowControl w:val="0"/>
        <w:tabs>
          <w:tab w:val="left" w:pos="1170"/>
          <w:tab w:val="left" w:pos="1260"/>
          <w:tab w:val="left" w:pos="1440"/>
          <w:tab w:val="left" w:pos="5220"/>
          <w:tab w:val="left" w:pos="5850"/>
          <w:tab w:val="left" w:pos="6120"/>
          <w:tab w:val="left" w:pos="6660"/>
          <w:tab w:val="left" w:pos="6840"/>
        </w:tabs>
        <w:ind w:right="144"/>
        <w:rPr>
          <w:rFonts w:ascii="Times New Roman" w:hAnsi="Times New Roman" w:cs="Times New Roman"/>
          <w:color w:val="000000"/>
        </w:rPr>
      </w:pPr>
      <w:r>
        <w:rPr>
          <w:rFonts w:ascii="Times New Roman" w:hAnsi="Times New Roman" w:cs="Times New Roman"/>
          <w:b/>
          <w:bCs/>
        </w:rPr>
        <w:t>Commitments:</w:t>
      </w:r>
      <w:r>
        <w:rPr>
          <w:rFonts w:ascii="Times New Roman" w:hAnsi="Times New Roman" w:cs="Times New Roman"/>
          <w:color w:val="000000"/>
        </w:rPr>
        <w:t xml:space="preserve"> The steering solution should consider the usage of individual roamers to ensure wholesale commitments are met at the earliest possible date. It should segregate the subscribers based on usage patterns and duration of trips, and be able to create categories of Low Usage a</w:t>
      </w:r>
      <w:r w:rsidR="00D02901">
        <w:rPr>
          <w:rFonts w:ascii="Times New Roman" w:hAnsi="Times New Roman" w:cs="Times New Roman"/>
          <w:color w:val="000000"/>
        </w:rPr>
        <w:t xml:space="preserve">nd </w:t>
      </w:r>
      <w:r w:rsidR="00D02901">
        <w:rPr>
          <w:rFonts w:ascii="Times New Roman" w:hAnsi="Times New Roman" w:cs="Times New Roman"/>
          <w:color w:val="000000"/>
        </w:rPr>
        <w:lastRenderedPageBreak/>
        <w:t>High Usage class of service.</w:t>
      </w:r>
    </w:p>
    <w:p w:rsidR="0045049F" w:rsidRPr="00FF67F2" w:rsidRDefault="00B23CDD" w:rsidP="00D02901">
      <w:pPr>
        <w:widowControl w:val="0"/>
        <w:tabs>
          <w:tab w:val="left" w:pos="1170"/>
          <w:tab w:val="left" w:pos="1260"/>
          <w:tab w:val="left" w:pos="1440"/>
          <w:tab w:val="left" w:pos="5220"/>
          <w:tab w:val="left" w:pos="5850"/>
          <w:tab w:val="left" w:pos="6120"/>
          <w:tab w:val="left" w:pos="6660"/>
          <w:tab w:val="left" w:pos="6840"/>
        </w:tabs>
        <w:ind w:right="144"/>
        <w:rPr>
          <w:rFonts w:ascii="Times New Roman" w:hAnsi="Times New Roman" w:cs="Times New Roman"/>
          <w:color w:val="000000" w:themeColor="text1"/>
        </w:rPr>
      </w:pPr>
      <w:r w:rsidRPr="00FF67F2">
        <w:rPr>
          <w:rFonts w:ascii="Times New Roman" w:hAnsi="Times New Roman" w:cs="Times New Roman"/>
          <w:color w:val="000000"/>
        </w:rPr>
        <w:t>For each category, the solution should be able to run different steering policies, thus steering high</w:t>
      </w:r>
      <w:r>
        <w:rPr>
          <w:rFonts w:ascii="Times New Roman" w:hAnsi="Times New Roman" w:cs="Times New Roman"/>
          <w:color w:val="000000"/>
        </w:rPr>
        <w:t xml:space="preserve"> </w:t>
      </w:r>
      <w:r w:rsidRPr="00FF67F2">
        <w:rPr>
          <w:rFonts w:ascii="Times New Roman" w:hAnsi="Times New Roman" w:cs="Times New Roman"/>
          <w:color w:val="000000" w:themeColor="text1"/>
        </w:rPr>
        <w:t>usage subscribers to preferred networks and low usage subscribers to next-best networks.</w:t>
      </w:r>
    </w:p>
    <w:p w:rsidR="007627EA" w:rsidRPr="00FF67F2" w:rsidRDefault="0095025D" w:rsidP="00246168">
      <w:pPr>
        <w:spacing w:before="120" w:after="120"/>
        <w:jc w:val="both"/>
        <w:rPr>
          <w:rFonts w:ascii="Times New Roman" w:hAnsi="Times New Roman" w:cs="Times New Roman"/>
          <w:color w:val="000000"/>
        </w:rPr>
      </w:pPr>
      <w:r w:rsidRPr="00FF67F2">
        <w:rPr>
          <w:rFonts w:ascii="Times New Roman" w:hAnsi="Times New Roman" w:cs="Times New Roman"/>
          <w:color w:val="000000"/>
        </w:rPr>
        <w:t xml:space="preserve"> Ability to set target revenue commitments per VPMN in a zone and automatically adjust steering settings to meet cost/usage commitments.</w:t>
      </w:r>
    </w:p>
    <w:p w:rsidR="007627EA" w:rsidRPr="00FF67F2" w:rsidRDefault="0095025D">
      <w:pPr>
        <w:spacing w:before="120" w:after="120"/>
        <w:jc w:val="both"/>
        <w:rPr>
          <w:rFonts w:ascii="Times New Roman" w:hAnsi="Times New Roman" w:cs="Times New Roman"/>
          <w:color w:val="000000"/>
        </w:rPr>
      </w:pPr>
      <w:r w:rsidRPr="00FF67F2">
        <w:rPr>
          <w:rFonts w:ascii="Times New Roman" w:hAnsi="Times New Roman" w:cs="Times New Roman"/>
          <w:color w:val="000000"/>
        </w:rPr>
        <w:t>Ability to apply steering criteria (per subscriber, group, or overall) based on ARPU generated by a specific operator, or based on subscriber usage.</w:t>
      </w:r>
    </w:p>
    <w:p w:rsidR="009103CA" w:rsidRPr="009103CA" w:rsidRDefault="009103CA">
      <w:pPr>
        <w:widowControl w:val="0"/>
        <w:tabs>
          <w:tab w:val="left" w:pos="1170"/>
          <w:tab w:val="left" w:pos="1260"/>
          <w:tab w:val="left" w:pos="1440"/>
          <w:tab w:val="left" w:pos="5220"/>
          <w:tab w:val="left" w:pos="5850"/>
          <w:tab w:val="left" w:pos="6120"/>
          <w:tab w:val="left" w:pos="6660"/>
          <w:tab w:val="left" w:pos="6840"/>
        </w:tabs>
        <w:ind w:right="144"/>
        <w:jc w:val="both"/>
        <w:rPr>
          <w:rFonts w:ascii="Times New Roman" w:hAnsi="Times New Roman" w:cs="Times New Roman"/>
          <w:b/>
          <w:bCs/>
        </w:rPr>
      </w:pPr>
      <w:r>
        <w:rPr>
          <w:rFonts w:ascii="Times New Roman" w:hAnsi="Times New Roman" w:cs="Times New Roman"/>
          <w:b/>
          <w:bCs/>
        </w:rPr>
        <w:t>Steering Retry and rejection Logic</w:t>
      </w:r>
    </w:p>
    <w:p w:rsidR="009103CA" w:rsidRDefault="0012505A" w:rsidP="00D33344">
      <w:pPr>
        <w:shd w:val="clear" w:color="auto" w:fill="FFFFFF"/>
        <w:spacing w:before="100" w:beforeAutospacing="1" w:after="100" w:afterAutospacing="1" w:line="240" w:lineRule="auto"/>
        <w:rPr>
          <w:rFonts w:ascii="Times New Roman" w:hAnsi="Times New Roman" w:cs="Times New Roman"/>
          <w:color w:val="000000"/>
        </w:rPr>
      </w:pPr>
      <w:r>
        <w:rPr>
          <w:rFonts w:ascii="Times New Roman" w:hAnsi="Times New Roman" w:cs="Times New Roman"/>
          <w:color w:val="000000"/>
        </w:rPr>
        <w:t xml:space="preserve">The Roaming Steering solution shall support configurable steering, retry, and rejection logic to ensure reliable and controlled routing of roaming subscribers. </w:t>
      </w:r>
    </w:p>
    <w:p w:rsidR="009103CA" w:rsidRDefault="0012505A" w:rsidP="00D33344">
      <w:pPr>
        <w:shd w:val="clear" w:color="auto" w:fill="FFFFFF"/>
        <w:spacing w:before="100" w:beforeAutospacing="1" w:after="100" w:afterAutospacing="1" w:line="240" w:lineRule="auto"/>
        <w:rPr>
          <w:rFonts w:ascii="Times New Roman" w:hAnsi="Times New Roman" w:cs="Times New Roman"/>
          <w:color w:val="000000"/>
        </w:rPr>
      </w:pPr>
      <w:r>
        <w:rPr>
          <w:rFonts w:ascii="Times New Roman" w:hAnsi="Times New Roman" w:cs="Times New Roman"/>
          <w:color w:val="000000"/>
        </w:rPr>
        <w:t>The solution shall evaluate steering conditions and applicable policies in real time and shall support configurable retry mechanisms, retry intervals, timeouts, maximum retry attempts, fallback actions, and rejection criteria.</w:t>
      </w:r>
    </w:p>
    <w:p w:rsidR="009103CA" w:rsidRDefault="0012505A" w:rsidP="00D33344">
      <w:pPr>
        <w:shd w:val="clear" w:color="auto" w:fill="FFFFFF"/>
        <w:spacing w:before="100" w:beforeAutospacing="1" w:after="100" w:afterAutospacing="1" w:line="240" w:lineRule="auto"/>
        <w:rPr>
          <w:rFonts w:ascii="Times New Roman" w:hAnsi="Times New Roman" w:cs="Times New Roman"/>
          <w:color w:val="000000"/>
        </w:rPr>
      </w:pPr>
      <w:r>
        <w:rPr>
          <w:rFonts w:ascii="Times New Roman" w:hAnsi="Times New Roman" w:cs="Times New Roman"/>
          <w:color w:val="000000"/>
        </w:rPr>
        <w:t xml:space="preserve"> In the event of a failed or unavailable steering request, the solution shall automatically apply the predefined retry and fallback logic without negatively impacting subscriber service. </w:t>
      </w:r>
    </w:p>
    <w:p w:rsidR="009103CA" w:rsidRDefault="0012505A" w:rsidP="00D33344">
      <w:pPr>
        <w:shd w:val="clear" w:color="auto" w:fill="FFFFFF"/>
        <w:spacing w:before="100" w:beforeAutospacing="1" w:after="100" w:afterAutospacing="1" w:line="240" w:lineRule="auto"/>
        <w:rPr>
          <w:rFonts w:ascii="Times New Roman" w:hAnsi="Times New Roman" w:cs="Times New Roman"/>
          <w:color w:val="000000"/>
        </w:rPr>
      </w:pPr>
      <w:r>
        <w:rPr>
          <w:rFonts w:ascii="Times New Roman" w:hAnsi="Times New Roman" w:cs="Times New Roman"/>
          <w:color w:val="000000"/>
        </w:rPr>
        <w:t xml:space="preserve">The solution shall also support configurable rejection rules and reason codes for cases where a roaming request, network, or destination does not meet the defined steering policies or eligibility criteria. </w:t>
      </w:r>
    </w:p>
    <w:p w:rsidR="00D33344" w:rsidRDefault="0012505A" w:rsidP="001E3D35">
      <w:pPr>
        <w:shd w:val="clear" w:color="auto" w:fill="FFFFFF"/>
        <w:spacing w:before="100" w:beforeAutospacing="1" w:after="100" w:afterAutospacing="1" w:line="240" w:lineRule="auto"/>
        <w:rPr>
          <w:rFonts w:ascii="Times New Roman" w:hAnsi="Times New Roman" w:cs="Times New Roman"/>
          <w:color w:val="000000"/>
        </w:rPr>
      </w:pPr>
      <w:r>
        <w:rPr>
          <w:rFonts w:ascii="Times New Roman" w:hAnsi="Times New Roman" w:cs="Times New Roman"/>
          <w:color w:val="000000"/>
        </w:rPr>
        <w:t>All steering, retry, fallback, and rejection decisions shall be fully configurable, auditable, and logged, with the ability to monitor and report the outcome of each decision.</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Ability to apply steering policies by time, day, week, month, and year, and to create multiple rules per roaming partner so multiple policies apply under different conditions.</w:t>
      </w:r>
    </w:p>
    <w:p w:rsidR="003F3588" w:rsidRPr="00257713" w:rsidRDefault="00257713">
      <w:pPr>
        <w:shd w:val="clear" w:color="auto" w:fill="FFFFFF"/>
        <w:spacing w:before="100" w:beforeAutospacing="1" w:after="100" w:afterAutospacing="1" w:line="240" w:lineRule="auto"/>
        <w:rPr>
          <w:rFonts w:ascii="Times New Roman" w:hAnsi="Times New Roman" w:cs="Times New Roman"/>
          <w:color w:val="000000" w:themeColor="text1"/>
        </w:rPr>
      </w:pPr>
      <w:r w:rsidRPr="00257713">
        <w:rPr>
          <w:rFonts w:ascii="Times New Roman" w:hAnsi="Times New Roman"/>
          <w:color w:val="000000" w:themeColor="text1"/>
        </w:rPr>
        <w:t>The solution shall support both automatic and manual network-selection scenarios and combinations of steering criteria, including subscriber profile, VPLMN priority, percentage distribution, supported roaming services/IREG agreements, black/white lists, QoS/service capability, device type and subscriber segment.</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Configurable rejection messages for both MAP (2G/3G) and Diameter (4G) registration rejections, including randomized rejection messages at VLR/network/SGSN/MME level, with different settings per VPMN VLR or SGSN, and configurable error/reject codes per country or per operator.</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Ability to send rejection messages according to a predefined percentage per operator, and to limit the number of rejections per subscriber on the same network (allowing attach once the limit is reached) as well as the maximum time redirection is attempted.</w:t>
      </w:r>
    </w:p>
    <w:p w:rsidR="007627EA" w:rsidRPr="00FF67F2" w:rsidRDefault="0095025D" w:rsidP="002551D5">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 xml:space="preserve">Ability to reject all Location Updates from specified VLRs on a list, and to steer out roamers belonging to different </w:t>
      </w:r>
      <w:r w:rsidR="002551D5">
        <w:rPr>
          <w:rFonts w:ascii="Times New Roman" w:hAnsi="Times New Roman" w:cs="Times New Roman"/>
          <w:color w:val="000000"/>
        </w:rPr>
        <w:t>operators</w:t>
      </w:r>
      <w:r w:rsidRPr="00FF67F2">
        <w:rPr>
          <w:rFonts w:ascii="Times New Roman" w:hAnsi="Times New Roman" w:cs="Times New Roman"/>
          <w:color w:val="000000"/>
        </w:rPr>
        <w:t>.</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Ability to steer subscribers according to a profile obtained from an external server.</w:t>
      </w:r>
    </w:p>
    <w:p w:rsidR="003F3588" w:rsidRPr="00257713" w:rsidRDefault="00257713">
      <w:pPr>
        <w:shd w:val="clear" w:color="auto" w:fill="FFFFFF"/>
        <w:spacing w:before="100" w:beforeAutospacing="1" w:after="100" w:afterAutospacing="1" w:line="240" w:lineRule="auto"/>
        <w:rPr>
          <w:rFonts w:ascii="Times New Roman" w:hAnsi="Times New Roman" w:cs="Times New Roman"/>
          <w:color w:val="000000" w:themeColor="text1"/>
        </w:rPr>
      </w:pPr>
      <w:r w:rsidRPr="00257713">
        <w:rPr>
          <w:rFonts w:ascii="Times New Roman" w:hAnsi="Times New Roman"/>
          <w:color w:val="000000" w:themeColor="text1"/>
        </w:rPr>
        <w:lastRenderedPageBreak/>
        <w:t>The solution shall allow importing data files from external systems and automatically processing the imported data into the appropriate subscriber segment/Class of Service for steering.</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Steering based on voice and data usage, supporting both percentage-based redirection (each VPMN configured to achieve a percentage of voice/data units) and target-based redirection (each VPMN configured to achieve an amount of voice/data units, with configurable behavior once targets are met).</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Detection of "No alternative network" and "Poor coverage" conditions, usage-based distribution targets among VPMNs in a zone, and VLR/SGSN handling.</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Support for sending bulk Cancel Location messages, Dynamic Segmentation, triggered swap to a new steering profile per country (including on a predefined schedule), and Rate Control to protect against overload and malicious traffic.</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 rejection mechanism to resolve the limitation to Steering of Roaming placed by node pooling (MSS-Pooling) done by the VPMN, and mechanisms to enhance steering on network nodes shared between different networks.</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Ability to configure a timeout / no-response behavior for a specific operator suspected of using anti-steering measures, and to detect duplicate Location Updates for the same IMSI/transaction ID, as well as frequent network swapping, to reduce rejection and avoid ping-ponging.</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Ability to weight successful Location Update messages per network in a country, based on the total periodic number of LUs in the country, and to support multiple MSISDN/IMSI grouping for whitelist and blacklist.</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Ability for the HPLMN to force Update Location onto a specified network or force traffic sharing between visited networks, and to distribute roaming traffic among networks based on relative ratios of subscribers or of registered requests.</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Preferred/Non-Preferred/Forbidden network classification with the ability to modify thresholds used to place a subscriber in manual mode, and the ability to configure steering policies independently for LTE vs. 2G/3G, with no customer-experience impact when radio coverage changes between them.</w:t>
      </w:r>
    </w:p>
    <w:p w:rsidR="0065240F" w:rsidRPr="0065240F" w:rsidRDefault="0095025D" w:rsidP="004A6D5B">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First time allow" support to permit first-time registrations under certain conditions.</w:t>
      </w:r>
    </w:p>
    <w:p w:rsidR="0045049F" w:rsidRPr="000B3F21" w:rsidRDefault="00B23CDD" w:rsidP="000B3F21">
      <w:pPr>
        <w:pStyle w:val="Heading1"/>
      </w:pPr>
      <w:bookmarkStart w:id="6" w:name="_Toc242344591"/>
      <w:r>
        <w:t>Report Management</w:t>
      </w:r>
      <w:bookmarkEnd w:id="6"/>
    </w:p>
    <w:p w:rsidR="00D33344" w:rsidRPr="00D33344" w:rsidRDefault="00D33344" w:rsidP="00D33344">
      <w:pPr>
        <w:rPr>
          <w:lang w:val="en-GB"/>
        </w:rPr>
      </w:pPr>
    </w:p>
    <w:p w:rsidR="0045049F" w:rsidRDefault="00B23CDD">
      <w:r>
        <w:rPr>
          <w:rFonts w:ascii="Times New Roman" w:hAnsi="Times New Roman" w:cs="Times New Roman"/>
          <w:b/>
          <w:bCs/>
        </w:rPr>
        <w:t>Usage Reporting:</w:t>
      </w:r>
      <w:r>
        <w:rPr>
          <w:rFonts w:ascii="Times New Roman" w:hAnsi="Times New Roman" w:cs="Times New Roman"/>
        </w:rPr>
        <w:t xml:space="preserve"> It should be able to generate detailed reports on roaming patterns, costs, customer preferences, and network performance.</w:t>
      </w:r>
    </w:p>
    <w:p w:rsidR="0045049F" w:rsidRDefault="00B23CDD" w:rsidP="00DF3310">
      <w:r>
        <w:rPr>
          <w:rFonts w:ascii="Times New Roman" w:hAnsi="Times New Roman" w:cs="Times New Roman"/>
        </w:rPr>
        <w:t>End-User Dashboards: the bidder shall provide dashboards that allow us to monitor real-time roaming performance, success rate, cost savings, and network usage patterns.</w:t>
      </w:r>
    </w:p>
    <w:p w:rsidR="003F3588" w:rsidRPr="00257713" w:rsidRDefault="00257713">
      <w:pPr>
        <w:rPr>
          <w:color w:val="000000" w:themeColor="text1"/>
        </w:rPr>
      </w:pPr>
      <w:r w:rsidRPr="00257713">
        <w:rPr>
          <w:rFonts w:ascii="Times New Roman" w:hAnsi="Times New Roman"/>
          <w:color w:val="000000" w:themeColor="text1"/>
        </w:rPr>
        <w:lastRenderedPageBreak/>
        <w:t>Dashboards and reports shall support filtering and export in, at minimum, Excel, PDF and CSV formats.</w:t>
      </w:r>
    </w:p>
    <w:p w:rsidR="0065240F" w:rsidRPr="004A6D5B" w:rsidRDefault="00B23CDD" w:rsidP="004A6D5B">
      <w:pPr>
        <w:spacing w:before="280" w:after="280"/>
        <w:rPr>
          <w:rFonts w:ascii="Times New Roman" w:hAnsi="Times New Roman" w:cs="Times New Roman"/>
        </w:rPr>
      </w:pPr>
      <w:r>
        <w:rPr>
          <w:rFonts w:ascii="Times New Roman" w:hAnsi="Times New Roman" w:cs="Times New Roman"/>
          <w:b/>
          <w:bCs/>
        </w:rPr>
        <w:t>Real-Time Analytics:</w:t>
      </w:r>
      <w:r>
        <w:rPr>
          <w:rFonts w:ascii="Times New Roman" w:hAnsi="Times New Roman" w:cs="Times New Roman"/>
        </w:rPr>
        <w:t xml:space="preserve"> The tool should provide real-time analytics on network performance, roaming traffic, and user behavior.  It should also support historical reports for financial, operational, and partner performance analysis:</w:t>
      </w:r>
    </w:p>
    <w:p w:rsidR="0045049F" w:rsidRDefault="00B23CDD" w:rsidP="00D33344">
      <w:pPr>
        <w:numPr>
          <w:ilvl w:val="1"/>
          <w:numId w:val="9"/>
        </w:numPr>
        <w:spacing w:after="0"/>
        <w:rPr>
          <w:rFonts w:ascii="Times New Roman" w:hAnsi="Times New Roman" w:cs="Times New Roman"/>
        </w:rPr>
      </w:pPr>
      <w:r>
        <w:rPr>
          <w:rFonts w:ascii="Times New Roman" w:hAnsi="Times New Roman" w:cs="Times New Roman"/>
        </w:rPr>
        <w:t>Revenue &amp; Cost Analysis: Detailed reports on traffic distribution, costs, and revenues by partner and region.</w:t>
      </w:r>
    </w:p>
    <w:p w:rsidR="0045049F" w:rsidRDefault="00B23CDD" w:rsidP="00D33344">
      <w:pPr>
        <w:numPr>
          <w:ilvl w:val="1"/>
          <w:numId w:val="9"/>
        </w:numPr>
        <w:spacing w:after="0"/>
        <w:rPr>
          <w:rFonts w:ascii="Times New Roman" w:hAnsi="Times New Roman" w:cs="Times New Roman"/>
        </w:rPr>
      </w:pPr>
      <w:r>
        <w:rPr>
          <w:rFonts w:ascii="Times New Roman" w:hAnsi="Times New Roman" w:cs="Times New Roman"/>
        </w:rPr>
        <w:t>Roaming Behavior Insights: Analyze customer roaming patterns to identify high-potential revenue opportunities.</w:t>
      </w:r>
    </w:p>
    <w:p w:rsidR="00D33344" w:rsidRDefault="00D33344" w:rsidP="00D33344">
      <w:pPr>
        <w:spacing w:after="0"/>
        <w:ind w:left="1800"/>
        <w:rPr>
          <w:rFonts w:ascii="Times New Roman" w:hAnsi="Times New Roman" w:cs="Times New Roman"/>
        </w:rPr>
      </w:pPr>
    </w:p>
    <w:p w:rsidR="0045049F" w:rsidRDefault="00B23CDD">
      <w:pPr>
        <w:rPr>
          <w:rFonts w:ascii="Times New Roman" w:hAnsi="Times New Roman" w:cs="Times New Roman"/>
          <w:b/>
          <w:bCs/>
          <w:u w:val="single"/>
        </w:rPr>
      </w:pPr>
      <w:r>
        <w:rPr>
          <w:rFonts w:ascii="Times New Roman" w:hAnsi="Times New Roman" w:cs="Times New Roman"/>
          <w:b/>
          <w:bCs/>
        </w:rPr>
        <w:t>Anti-Steering Detection:</w:t>
      </w:r>
      <w:r>
        <w:rPr>
          <w:rFonts w:ascii="Times New Roman" w:hAnsi="Times New Roman" w:cs="Times New Roman"/>
          <w:color w:val="2A2A2A"/>
          <w:shd w:val="clear" w:color="auto" w:fill="F6F6F6"/>
        </w:rPr>
        <w:t xml:space="preserve"> </w:t>
      </w:r>
      <w:r>
        <w:rPr>
          <w:rFonts w:ascii="Times New Roman" w:hAnsi="Times New Roman" w:cs="Times New Roman"/>
        </w:rPr>
        <w:t>Solution should allow the operator to detect and block illegal anti-steering activities that may compromise the experience or charges to outbound roamers.</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Automatic Outage Detection in a preferred partner network, temporarily allowing roamers to latch onto a predefined backup network.</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Quality Linked Steering: monitoring of international SS7/GTP links to detect network-quality degradation and dynamically steer roamers to better-quality networks, based on at least Registration Latency, Registration Success, Data Successful Establishment, Data Successful Release, and Data Throughput.</w:t>
      </w:r>
    </w:p>
    <w:p w:rsidR="007627EA"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Real-time automatic detection and analysis of possible overload (device or malicious) conditions with reports/alarms to the OAM system, including quarantine of malfunctioning devices where possible.</w:t>
      </w:r>
    </w:p>
    <w:p w:rsidR="00D33344" w:rsidRPr="00FF67F2" w:rsidRDefault="0095025D"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Ad-hoc steering that does not require a Location Update to take effect, forcing the handset into network reselection mode almost immediately once a new configuration is activated.</w:t>
      </w:r>
    </w:p>
    <w:p w:rsidR="0045049F" w:rsidRPr="00D33344" w:rsidRDefault="00B23CDD" w:rsidP="00D33344">
      <w:pPr>
        <w:rPr>
          <w:rFonts w:ascii="Times New Roman" w:hAnsi="Times New Roman" w:cs="Times New Roman"/>
        </w:rPr>
      </w:pPr>
      <w:r>
        <w:rPr>
          <w:rFonts w:ascii="Times New Roman" w:hAnsi="Times New Roman" w:cs="Times New Roman"/>
          <w:b/>
          <w:bCs/>
        </w:rPr>
        <w:t>IREG/TADIG Testing &amp; GSMA Compliance:</w:t>
      </w:r>
      <w:r>
        <w:rPr>
          <w:rFonts w:ascii="Times New Roman" w:hAnsi="Times New Roman" w:cs="Times New Roman"/>
        </w:rPr>
        <w:t xml:space="preserve"> The solution shall support IREG/TADIG test procedures and comply with relevant GSMA roaming standards (e.g., IR.73, IR.74, IR.85) to ensure interoperability with roaming partners and NRTRDE-compliant near-real-time data exchange.</w:t>
      </w:r>
    </w:p>
    <w:p w:rsidR="00D21E8F" w:rsidRDefault="00C1658E" w:rsidP="00FF67F2">
      <w:pPr>
        <w:shd w:val="clear" w:color="auto" w:fill="FFFFFF"/>
        <w:spacing w:before="100" w:beforeAutospacing="1" w:after="100" w:afterAutospacing="1" w:line="240" w:lineRule="auto"/>
        <w:rPr>
          <w:rFonts w:ascii="Times New Roman" w:hAnsi="Times New Roman" w:cs="Times New Roman"/>
          <w:color w:val="000000"/>
        </w:rPr>
      </w:pPr>
      <w:r w:rsidRPr="00FF67F2">
        <w:rPr>
          <w:rFonts w:ascii="Times New Roman" w:hAnsi="Times New Roman" w:cs="Times New Roman"/>
          <w:color w:val="000000"/>
        </w:rPr>
        <w:t>The solution shall include a dedicated module for reporting, analysis, and recommendations to guide the operator's steering and anti-steering policy.</w:t>
      </w:r>
    </w:p>
    <w:p w:rsidR="003F3588" w:rsidRPr="00257713" w:rsidRDefault="00257713">
      <w:pPr>
        <w:shd w:val="clear" w:color="auto" w:fill="FFFFFF"/>
        <w:spacing w:before="100" w:beforeAutospacing="1" w:after="100" w:afterAutospacing="1" w:line="240" w:lineRule="auto"/>
        <w:rPr>
          <w:rFonts w:ascii="Times New Roman" w:hAnsi="Times New Roman" w:cs="Times New Roman"/>
          <w:color w:val="000000" w:themeColor="text1"/>
        </w:rPr>
      </w:pPr>
      <w:r w:rsidRPr="00257713">
        <w:rPr>
          <w:rFonts w:ascii="Times New Roman" w:hAnsi="Times New Roman"/>
          <w:color w:val="000000" w:themeColor="text1"/>
        </w:rPr>
        <w:t>The solution shall notify MIC2 when configured steering targets or wholesale commitments are not achieved and shall provide recommended corrective actions. Notification and analysis periods shall be configurable (for example weekly, monthly or custom periods).</w:t>
      </w:r>
    </w:p>
    <w:p w:rsidR="00302491" w:rsidRPr="00FF67F2" w:rsidRDefault="00302491" w:rsidP="00FF67F2">
      <w:pPr>
        <w:shd w:val="clear" w:color="auto" w:fill="FFFFFF"/>
        <w:spacing w:before="100" w:beforeAutospacing="1" w:after="100" w:afterAutospacing="1" w:line="240" w:lineRule="auto"/>
        <w:rPr>
          <w:rFonts w:ascii="Times New Roman" w:hAnsi="Times New Roman" w:cs="Times New Roman"/>
          <w:color w:val="000000"/>
        </w:rPr>
      </w:pPr>
    </w:p>
    <w:p w:rsidR="0045049F" w:rsidRPr="000B3F21" w:rsidRDefault="00B23CDD" w:rsidP="00F9710D">
      <w:pPr>
        <w:pStyle w:val="Heading1"/>
      </w:pPr>
      <w:bookmarkStart w:id="7" w:name="_Toc242344592"/>
      <w:r>
        <w:lastRenderedPageBreak/>
        <w:t>Technical Requirements</w:t>
      </w:r>
      <w:bookmarkEnd w:id="7"/>
    </w:p>
    <w:p w:rsidR="0045049F" w:rsidRPr="000B3F21" w:rsidRDefault="00B23CDD" w:rsidP="00F9710D">
      <w:pPr>
        <w:pStyle w:val="Heading2"/>
      </w:pPr>
      <w:bookmarkStart w:id="8" w:name="_Toc242344593"/>
      <w:r>
        <w:t>Core Capabilities</w:t>
      </w:r>
      <w:bookmarkEnd w:id="8"/>
    </w:p>
    <w:p w:rsidR="0045049F" w:rsidRDefault="00B23CDD" w:rsidP="00D33344">
      <w:pPr>
        <w:rPr>
          <w:rFonts w:ascii="Times New Roman" w:hAnsi="Times New Roman" w:cs="Times New Roman"/>
        </w:rPr>
      </w:pPr>
      <w:r>
        <w:rPr>
          <w:rFonts w:ascii="Times New Roman" w:hAnsi="Times New Roman" w:cs="Times New Roman"/>
          <w:b/>
          <w:bCs/>
        </w:rPr>
        <w:t>Real-Time Steering:</w:t>
      </w:r>
      <w:r>
        <w:rPr>
          <w:rFonts w:ascii="Times New Roman" w:hAnsi="Times New Roman" w:cs="Times New Roman"/>
        </w:rPr>
        <w:t xml:space="preserve"> Ability to detect and steer devices to preferred networks within milliseconds.</w:t>
      </w:r>
    </w:p>
    <w:p w:rsidR="0045049F" w:rsidRDefault="00B23CDD" w:rsidP="00D33344">
      <w:pPr>
        <w:rPr>
          <w:rFonts w:ascii="Times New Roman" w:hAnsi="Times New Roman" w:cs="Times New Roman"/>
        </w:rPr>
      </w:pPr>
      <w:r>
        <w:rPr>
          <w:rFonts w:ascii="Times New Roman" w:hAnsi="Times New Roman" w:cs="Times New Roman"/>
          <w:b/>
          <w:bCs/>
        </w:rPr>
        <w:t>Multi-IMSI &amp; eSIM Support:</w:t>
      </w:r>
      <w:r>
        <w:rPr>
          <w:rFonts w:ascii="Times New Roman" w:hAnsi="Times New Roman" w:cs="Times New Roman"/>
        </w:rPr>
        <w:t xml:space="preserve"> Compatibility with evolving technologies, including eSIM-based roaming.</w:t>
      </w:r>
    </w:p>
    <w:p w:rsidR="0045049F" w:rsidRDefault="00B23CDD" w:rsidP="00D33344">
      <w:pPr>
        <w:rPr>
          <w:rFonts w:ascii="Times New Roman" w:hAnsi="Times New Roman" w:cs="Times New Roman"/>
        </w:rPr>
      </w:pPr>
      <w:r>
        <w:rPr>
          <w:rFonts w:ascii="Times New Roman" w:hAnsi="Times New Roman" w:cs="Times New Roman"/>
          <w:b/>
          <w:bCs/>
        </w:rPr>
        <w:t>Network Agnostic:</w:t>
      </w:r>
      <w:r>
        <w:rPr>
          <w:rFonts w:ascii="Times New Roman" w:hAnsi="Times New Roman" w:cs="Times New Roman"/>
        </w:rPr>
        <w:t xml:space="preserve"> Support for 2G, 3G, 4G, 5G, and IoT roaming.</w:t>
      </w:r>
    </w:p>
    <w:p w:rsidR="0045049F" w:rsidRDefault="00B23CDD" w:rsidP="00D33344">
      <w:pPr>
        <w:rPr>
          <w:rFonts w:ascii="Times New Roman" w:hAnsi="Times New Roman" w:cs="Times New Roman"/>
        </w:rPr>
      </w:pPr>
      <w:r>
        <w:rPr>
          <w:rFonts w:ascii="Times New Roman" w:hAnsi="Times New Roman" w:cs="Times New Roman"/>
          <w:b/>
          <w:bCs/>
        </w:rPr>
        <w:t>Quality-Based Steering:</w:t>
      </w:r>
      <w:r>
        <w:rPr>
          <w:rFonts w:ascii="Times New Roman" w:hAnsi="Times New Roman" w:cs="Times New Roman"/>
        </w:rPr>
        <w:t xml:space="preserve"> Automated switching based on network KPIs (latency, packet loss, and throughput).</w:t>
      </w:r>
    </w:p>
    <w:p w:rsidR="0045049F" w:rsidRDefault="00B23CDD" w:rsidP="00D33344">
      <w:pPr>
        <w:spacing w:after="280"/>
        <w:rPr>
          <w:rFonts w:ascii="Times New Roman" w:hAnsi="Times New Roman" w:cs="Times New Roman"/>
        </w:rPr>
      </w:pPr>
      <w:r>
        <w:rPr>
          <w:rFonts w:ascii="Times New Roman" w:hAnsi="Times New Roman" w:cs="Times New Roman"/>
          <w:b/>
          <w:bCs/>
        </w:rPr>
        <w:t>Fallback Mechanisms:</w:t>
      </w:r>
      <w:r>
        <w:rPr>
          <w:rFonts w:ascii="Times New Roman" w:hAnsi="Times New Roman" w:cs="Times New Roman"/>
        </w:rPr>
        <w:t xml:space="preserve"> Seamless fallback in case of preferred network failure.</w:t>
      </w:r>
    </w:p>
    <w:p w:rsidR="0045049F" w:rsidRPr="003521D0" w:rsidRDefault="00B23CDD" w:rsidP="00D33344">
      <w:pPr>
        <w:spacing w:after="280"/>
        <w:rPr>
          <w:rFonts w:ascii="Times New Roman" w:hAnsi="Times New Roman" w:cs="Times New Roman"/>
        </w:rPr>
      </w:pPr>
      <w:r>
        <w:rPr>
          <w:rFonts w:ascii="Times New Roman" w:hAnsi="Times New Roman" w:cs="Times New Roman"/>
          <w:b/>
          <w:bCs/>
        </w:rPr>
        <w:t>Steering Effectiveness KPI/SLA:</w:t>
      </w:r>
      <w:r>
        <w:rPr>
          <w:rFonts w:ascii="Times New Roman" w:hAnsi="Times New Roman" w:cs="Times New Roman"/>
        </w:rPr>
        <w:t xml:space="preserve"> Vendor shall commit to and report a minimum steering success rate (e.g., percentage of subscribers successfully steered to preferred networks) as a measurable KPI/SLA.</w:t>
      </w:r>
    </w:p>
    <w:p w:rsidR="00D21E8F" w:rsidRDefault="00C1658E">
      <w:pPr>
        <w:jc w:val="both"/>
        <w:rPr>
          <w:color w:val="000000" w:themeColor="text1"/>
        </w:rPr>
      </w:pPr>
      <w:r w:rsidRPr="00FF67F2">
        <w:rPr>
          <w:b/>
          <w:bCs/>
          <w:color w:val="000000" w:themeColor="text1"/>
        </w:rPr>
        <w:t xml:space="preserve">Device Support: </w:t>
      </w:r>
      <w:r w:rsidRPr="00FF67F2">
        <w:rPr>
          <w:color w:val="000000" w:themeColor="text1"/>
        </w:rPr>
        <w:t>The solution shall support all kinds of devices, regardless of manufacturer, operating system, or technology generation.</w:t>
      </w:r>
    </w:p>
    <w:p w:rsidR="00302491" w:rsidRPr="00FF67F2" w:rsidRDefault="00302491">
      <w:pPr>
        <w:jc w:val="both"/>
        <w:rPr>
          <w:color w:val="000000" w:themeColor="text1"/>
        </w:rPr>
      </w:pPr>
    </w:p>
    <w:p w:rsidR="0045049F" w:rsidRPr="00882846" w:rsidRDefault="00B23CDD" w:rsidP="00882846">
      <w:pPr>
        <w:pStyle w:val="Heading2"/>
      </w:pPr>
      <w:bookmarkStart w:id="9" w:name="_Toc242344594"/>
      <w:r>
        <w:t>Integration &amp; Compatibility</w:t>
      </w:r>
      <w:bookmarkEnd w:id="9"/>
    </w:p>
    <w:p w:rsidR="004A6D5B" w:rsidRDefault="004A6D5B" w:rsidP="00D33344">
      <w:pPr>
        <w:rPr>
          <w:rFonts w:ascii="Times New Roman" w:hAnsi="Times New Roman" w:cs="Times New Roman"/>
          <w:b/>
          <w:bCs/>
        </w:rPr>
      </w:pPr>
    </w:p>
    <w:p w:rsidR="0045049F" w:rsidRDefault="00B23CDD" w:rsidP="00D33344">
      <w:pPr>
        <w:rPr>
          <w:rFonts w:ascii="Times New Roman" w:hAnsi="Times New Roman" w:cs="Times New Roman"/>
          <w:b/>
          <w:bCs/>
          <w:u w:val="single"/>
        </w:rPr>
      </w:pPr>
      <w:r>
        <w:rPr>
          <w:rFonts w:ascii="Times New Roman" w:hAnsi="Times New Roman" w:cs="Times New Roman"/>
          <w:b/>
          <w:bCs/>
        </w:rPr>
        <w:t>BSS/OSS Integration:</w:t>
      </w:r>
      <w:r>
        <w:rPr>
          <w:rFonts w:ascii="Times New Roman" w:hAnsi="Times New Roman" w:cs="Times New Roman"/>
        </w:rPr>
        <w:t xml:space="preserve"> Seamless integration with the BSS system or future BSS upgrades. </w:t>
      </w:r>
    </w:p>
    <w:p w:rsidR="00680C53" w:rsidRPr="00680C53" w:rsidRDefault="00680C53" w:rsidP="00680C53">
      <w:pPr>
        <w:rPr>
          <w:rFonts w:ascii="Times New Roman" w:eastAsia="Times New Roman" w:hAnsi="Times New Roman" w:cs="Times New Roman"/>
          <w:color w:val="000000" w:themeColor="text1"/>
          <w:sz w:val="24"/>
          <w:szCs w:val="24"/>
        </w:rPr>
      </w:pPr>
      <w:r w:rsidRPr="00AF6AD0">
        <w:rPr>
          <w:rFonts w:ascii="Times New Roman" w:hAnsi="Times New Roman" w:cs="Times New Roman"/>
          <w:b/>
          <w:bCs/>
        </w:rPr>
        <w:t>Signaling Support:</w:t>
      </w:r>
      <w:r>
        <w:rPr>
          <w:rFonts w:ascii="Calibri" w:hAnsi="Calibri" w:cs="Calibri"/>
        </w:rPr>
        <w:t xml:space="preserve"> </w:t>
      </w:r>
      <w:proofErr w:type="spellStart"/>
      <w:r w:rsidRPr="008879EB">
        <w:rPr>
          <w:rFonts w:ascii="Times New Roman" w:eastAsia="Times New Roman" w:hAnsi="Times New Roman" w:cs="Times New Roman"/>
          <w:color w:val="000000" w:themeColor="text1"/>
          <w:sz w:val="24"/>
          <w:szCs w:val="24"/>
        </w:rPr>
        <w:t>Sigtran</w:t>
      </w:r>
      <w:proofErr w:type="spellEnd"/>
      <w:r w:rsidRPr="00680C53">
        <w:rPr>
          <w:rFonts w:ascii="Times New Roman" w:eastAsia="Times New Roman" w:hAnsi="Times New Roman" w:cs="Times New Roman"/>
          <w:color w:val="000000" w:themeColor="text1"/>
          <w:sz w:val="24"/>
          <w:szCs w:val="24"/>
        </w:rPr>
        <w:t xml:space="preserve">, SS7, Diameter, 5G (SBA/HTTP/2-based signaling) </w:t>
      </w:r>
      <w:r w:rsidRPr="008879EB">
        <w:rPr>
          <w:rFonts w:ascii="Times New Roman" w:eastAsia="Times New Roman" w:hAnsi="Times New Roman" w:cs="Times New Roman"/>
          <w:color w:val="000000" w:themeColor="text1"/>
          <w:sz w:val="24"/>
          <w:szCs w:val="24"/>
        </w:rPr>
        <w:t>and CAMEL protocols.</w:t>
      </w:r>
    </w:p>
    <w:p w:rsidR="00680C53" w:rsidRPr="008879EB" w:rsidRDefault="00680C53" w:rsidP="00680C53">
      <w:pPr>
        <w:rPr>
          <w:rFonts w:ascii="Times New Roman" w:eastAsia="Times New Roman" w:hAnsi="Times New Roman" w:cs="Times New Roman"/>
          <w:color w:val="000000" w:themeColor="text1"/>
          <w:sz w:val="24"/>
          <w:szCs w:val="24"/>
        </w:rPr>
      </w:pPr>
      <w:r w:rsidRPr="00680C53">
        <w:rPr>
          <w:rFonts w:ascii="Times New Roman" w:eastAsia="Times New Roman" w:hAnsi="Times New Roman" w:cs="Times New Roman"/>
          <w:color w:val="000000" w:themeColor="text1"/>
          <w:sz w:val="24"/>
          <w:szCs w:val="24"/>
        </w:rPr>
        <w:t>A multi-protocol roaming steering solution is one platform that can handle roaming signaling across different mobile network generations. A solution that can operate across several signaling protocols, not only one technology generation.</w:t>
      </w:r>
    </w:p>
    <w:p w:rsidR="00D21E8F" w:rsidRPr="00FF67F2" w:rsidRDefault="00C1658E">
      <w:pPr>
        <w:spacing w:after="280"/>
        <w:rPr>
          <w:color w:val="000000" w:themeColor="text1"/>
        </w:rPr>
      </w:pPr>
      <w:r w:rsidRPr="00FF67F2">
        <w:rPr>
          <w:color w:val="000000" w:themeColor="text1"/>
        </w:rPr>
        <w:t>The solution shall also support the SMPP, SSH, and SFTP protocols.</w:t>
      </w:r>
    </w:p>
    <w:p w:rsidR="003F3588" w:rsidRPr="00BC514C" w:rsidRDefault="00257713">
      <w:pPr>
        <w:spacing w:after="280"/>
        <w:rPr>
          <w:color w:val="000000" w:themeColor="text1"/>
        </w:rPr>
      </w:pPr>
      <w:r w:rsidRPr="00BC514C">
        <w:rPr>
          <w:color w:val="000000" w:themeColor="text1"/>
        </w:rPr>
        <w:t>The solution shall support REST APIs for provisioning and integration with external platforms, in addition to the other interfaces required in this RFP.</w:t>
      </w:r>
    </w:p>
    <w:p w:rsidR="0045049F" w:rsidRDefault="00B23CDD" w:rsidP="00D33344">
      <w:pPr>
        <w:spacing w:after="280"/>
        <w:rPr>
          <w:rFonts w:ascii="Times New Roman" w:hAnsi="Times New Roman" w:cs="Times New Roman"/>
          <w:b/>
          <w:bCs/>
          <w:u w:val="single"/>
        </w:rPr>
      </w:pPr>
      <w:r>
        <w:rPr>
          <w:rFonts w:ascii="Times New Roman" w:hAnsi="Times New Roman" w:cs="Times New Roman"/>
          <w:b/>
          <w:bCs/>
        </w:rPr>
        <w:t>API &amp; Web Interface:</w:t>
      </w:r>
      <w:r>
        <w:rPr>
          <w:rFonts w:ascii="Times New Roman" w:hAnsi="Times New Roman" w:cs="Times New Roman"/>
        </w:rPr>
        <w:t xml:space="preserve"> Intuitive, web-based GUI with API access for third-party integrations.</w:t>
      </w:r>
    </w:p>
    <w:p w:rsidR="00D21E8F" w:rsidRPr="00FF67F2" w:rsidRDefault="00C1658E">
      <w:pPr>
        <w:spacing w:after="280"/>
        <w:rPr>
          <w:color w:val="000000" w:themeColor="text1"/>
        </w:rPr>
      </w:pPr>
      <w:r w:rsidRPr="00FF67F2">
        <w:rPr>
          <w:color w:val="000000" w:themeColor="text1"/>
        </w:rPr>
        <w:t>In addition to the API, the solution shall provide a SOAP interface for integration with third-party and legacy systems.</w:t>
      </w:r>
    </w:p>
    <w:p w:rsidR="0045049F" w:rsidRPr="003521D0" w:rsidRDefault="00B23CDD" w:rsidP="00D33344">
      <w:pPr>
        <w:rPr>
          <w:rFonts w:ascii="Times New Roman" w:hAnsi="Times New Roman" w:cs="Times New Roman"/>
        </w:rPr>
      </w:pPr>
      <w:r>
        <w:rPr>
          <w:rFonts w:ascii="Times New Roman" w:hAnsi="Times New Roman" w:cs="Times New Roman"/>
          <w:b/>
          <w:bCs/>
        </w:rPr>
        <w:lastRenderedPageBreak/>
        <w:t>IPX/GRX Connectivity:</w:t>
      </w:r>
      <w:r>
        <w:rPr>
          <w:rFonts w:ascii="Times New Roman" w:hAnsi="Times New Roman" w:cs="Times New Roman"/>
        </w:rPr>
        <w:t xml:space="preserve"> Vendor shall provide and manage the required IPX/GRX signaling connectivity (or interoperate with MIC2's existing IPX provider) needed for SS7/Diameter roaming steering signaling.</w:t>
      </w:r>
    </w:p>
    <w:p w:rsidR="003F3588" w:rsidRPr="00BC514C" w:rsidRDefault="00257713">
      <w:pPr>
        <w:rPr>
          <w:rFonts w:ascii="Times New Roman" w:hAnsi="Times New Roman" w:cs="Times New Roman"/>
          <w:color w:val="000000" w:themeColor="text1"/>
        </w:rPr>
      </w:pPr>
      <w:r w:rsidRPr="00BC514C">
        <w:rPr>
          <w:rFonts w:ascii="Times New Roman" w:hAnsi="Times New Roman"/>
          <w:color w:val="000000" w:themeColor="text1"/>
        </w:rPr>
        <w:t>The solution shall interwork directly, where required, with MIC2's local or carrier Diameter Edge Agent (DEA)/Diameter Routing Agent (DRA) and shall document the related interfaces and message flows.</w:t>
      </w:r>
    </w:p>
    <w:p w:rsidR="0045049F" w:rsidRPr="003521D0" w:rsidRDefault="00B23CDD" w:rsidP="00D33344">
      <w:pPr>
        <w:spacing w:after="280"/>
        <w:rPr>
          <w:rFonts w:ascii="Times New Roman" w:hAnsi="Times New Roman" w:cs="Times New Roman"/>
        </w:rPr>
      </w:pPr>
      <w:r>
        <w:rPr>
          <w:rFonts w:ascii="Times New Roman" w:hAnsi="Times New Roman" w:cs="Times New Roman"/>
          <w:b/>
          <w:bCs/>
        </w:rPr>
        <w:t>API:</w:t>
      </w:r>
      <w:r>
        <w:rPr>
          <w:rFonts w:ascii="Times New Roman" w:hAnsi="Times New Roman" w:cs="Times New Roman"/>
        </w:rPr>
        <w:t xml:space="preserve"> APIs shall be secured via OAuth2/token-based authentication and TLS 1.2 or higher, with configurable rate limiting.</w:t>
      </w:r>
    </w:p>
    <w:p w:rsidR="007627EA" w:rsidRPr="00D33344" w:rsidRDefault="0095025D" w:rsidP="00FF67F2">
      <w:pPr>
        <w:spacing w:after="280"/>
        <w:rPr>
          <w:rFonts w:ascii="Times New Roman" w:hAnsi="Times New Roman" w:cs="Times New Roman"/>
        </w:rPr>
      </w:pPr>
      <w:r w:rsidRPr="00FF67F2">
        <w:rPr>
          <w:rFonts w:ascii="Times New Roman" w:hAnsi="Times New Roman" w:cs="Times New Roman"/>
        </w:rPr>
        <w:t>The system shall differentiate steering payload based on dynamic retrieval of subscriber profile attributes via API.</w:t>
      </w:r>
    </w:p>
    <w:p w:rsidR="0045049F" w:rsidRPr="00D33344" w:rsidRDefault="0095025D" w:rsidP="00FF67F2">
      <w:pPr>
        <w:spacing w:after="280"/>
        <w:rPr>
          <w:rFonts w:ascii="Times New Roman" w:hAnsi="Times New Roman" w:cs="Times New Roman"/>
        </w:rPr>
      </w:pPr>
      <w:r w:rsidRPr="00FF67F2">
        <w:rPr>
          <w:rFonts w:ascii="Times New Roman" w:hAnsi="Times New Roman" w:cs="Times New Roman"/>
        </w:rPr>
        <w:t>The system shall provide an API to communicate provisioning channels for each tenant (Vendor to describe).</w:t>
      </w:r>
    </w:p>
    <w:p w:rsidR="0045049F" w:rsidRDefault="00B23CDD">
      <w:pPr>
        <w:rPr>
          <w:rFonts w:cs="Symbol"/>
        </w:rPr>
      </w:pPr>
      <w:r>
        <w:rPr>
          <w:rFonts w:cs="Symbol"/>
        </w:rPr>
        <w:t xml:space="preserve">The solution must support the steering via SS7 and SIM </w:t>
      </w:r>
    </w:p>
    <w:p w:rsidR="0045049F" w:rsidRDefault="00B23CDD" w:rsidP="00D0002F">
      <w:pPr>
        <w:rPr>
          <w:color w:val="000000" w:themeColor="text1"/>
        </w:rPr>
      </w:pPr>
      <w:r>
        <w:rPr>
          <w:color w:val="000000" w:themeColor="text1"/>
        </w:rPr>
        <w:t>The Vendor shall describe the hybrid orchestration logic between SS7-based and SIM/OTA-based steering methods, including the decision hierarchy when both mechanisms are available for a given subscriber, and how conflicts between the two methods are detected and resolved.</w:t>
      </w:r>
    </w:p>
    <w:p w:rsidR="00302491" w:rsidRPr="00D0002F" w:rsidRDefault="00302491" w:rsidP="00D0002F">
      <w:pPr>
        <w:rPr>
          <w:color w:val="000000" w:themeColor="text1"/>
        </w:rPr>
      </w:pPr>
    </w:p>
    <w:p w:rsidR="0045049F" w:rsidRPr="000B3F21" w:rsidRDefault="006A738D" w:rsidP="00F9710D">
      <w:pPr>
        <w:pStyle w:val="Heading2"/>
      </w:pPr>
      <w:bookmarkStart w:id="10" w:name="_Toc242344595"/>
      <w:r>
        <w:t>Steering via SS7 Signalling</w:t>
      </w:r>
      <w:bookmarkEnd w:id="10"/>
    </w:p>
    <w:p w:rsidR="004A6D5B" w:rsidRDefault="004A6D5B" w:rsidP="00D33344">
      <w:pPr>
        <w:spacing w:after="0"/>
      </w:pPr>
    </w:p>
    <w:p w:rsidR="0045049F" w:rsidRDefault="00B23CDD" w:rsidP="00D33344">
      <w:pPr>
        <w:spacing w:after="0"/>
      </w:pPr>
      <w:r>
        <w:t xml:space="preserve">Manipulate SS7 messages (e.g., </w:t>
      </w:r>
      <w:r>
        <w:rPr>
          <w:rStyle w:val="Strong"/>
        </w:rPr>
        <w:t>Location Update Reject (LURE)</w:t>
      </w:r>
      <w:r>
        <w:t xml:space="preserve"> or </w:t>
      </w:r>
      <w:r>
        <w:rPr>
          <w:rStyle w:val="Strong"/>
        </w:rPr>
        <w:t>IMSI attach reject</w:t>
      </w:r>
      <w:r>
        <w:t>) to prevent the subscriber from registering on non-preferred visited networks.</w:t>
      </w:r>
    </w:p>
    <w:p w:rsidR="0045049F" w:rsidRDefault="00B23CDD" w:rsidP="00D33344">
      <w:r>
        <w:t xml:space="preserve">Use </w:t>
      </w:r>
      <w:r>
        <w:rPr>
          <w:rStyle w:val="Strong"/>
        </w:rPr>
        <w:t>CAMEL (Customized Applications for Mobile Network Enhanced Logic)</w:t>
      </w:r>
      <w:r>
        <w:t xml:space="preserve"> triggers to enforce steering during roaming attach procedures.</w:t>
      </w:r>
    </w:p>
    <w:p w:rsidR="0045049F" w:rsidRDefault="00B23CDD" w:rsidP="00D33344">
      <w:r>
        <w:t xml:space="preserve">Send network redirection commands or reject attempts on unwanted networks. </w:t>
      </w:r>
    </w:p>
    <w:p w:rsidR="007627EA" w:rsidRPr="00FF67F2" w:rsidRDefault="0095025D" w:rsidP="00FF67F2">
      <w:r w:rsidRPr="00FF67F2">
        <w:t>Passive Tapping: the solution can be deployed to monitor Location Update on roaming links and send rejection messages to the VLR when criteria are not met, without integration to an STP; the Vendor shall describe its approach to passive steering for 4G in detail.</w:t>
      </w:r>
    </w:p>
    <w:p w:rsidR="007627EA" w:rsidRPr="00FF67F2" w:rsidRDefault="0095025D" w:rsidP="00FF67F2">
      <w:r w:rsidRPr="00FF67F2">
        <w:t>Active Redirection: the solution shall integrate with the STP so that Update Location messages are detected and forwarded to the steering system as a separate network element; the Vendor shall describe its approach to active steering for 2G/3G and for 4G in detail, and provide references of active steering implementations.</w:t>
      </w:r>
    </w:p>
    <w:p w:rsidR="007627EA" w:rsidRPr="00FF67F2" w:rsidRDefault="0095025D" w:rsidP="00FF67F2">
      <w:r w:rsidRPr="00FF67F2">
        <w:lastRenderedPageBreak/>
        <w:t>The solution must be M3UA compliant per IETF RFC 4666 (SS7 MTP3 User Adaptation Layer), and the Vendor shall list all MAP result codes configurable in the solution to reject registration attempts.</w:t>
      </w:r>
    </w:p>
    <w:p w:rsidR="003F3588" w:rsidRPr="00366F23" w:rsidRDefault="00257713">
      <w:r w:rsidRPr="00366F23">
        <w:t>SS7 GSM/GPRS steering shall support configurable MAP reject/result causes per country and per visited network, including System Failure, Data Missing, Unexpected Data Value, Roaming Not Allowed, Dialogue Abort and Cancel Location, as applicable.</w:t>
      </w:r>
    </w:p>
    <w:p w:rsidR="007627EA" w:rsidRPr="00FF67F2" w:rsidRDefault="0095025D" w:rsidP="00FF67F2">
      <w:r w:rsidRPr="00FF67F2">
        <w:t>The solution should support GPRS Update Location in addition to GSM Update Location.</w:t>
      </w:r>
    </w:p>
    <w:p w:rsidR="007627EA" w:rsidRPr="00FF67F2" w:rsidRDefault="0095025D" w:rsidP="00FF67F2">
      <w:r w:rsidRPr="00FF67F2">
        <w:t>The solution should support MME Update Location in addition to GSM/GPRS Update Location, and shall allow classification of VPLMN for Diameter traffic based on both Origin-Host/Origin-Realm AVPs and the Visited-PLMN AVP.</w:t>
      </w:r>
    </w:p>
    <w:p w:rsidR="007627EA" w:rsidRPr="00FF67F2" w:rsidRDefault="0095025D" w:rsidP="00FF67F2">
      <w:r w:rsidRPr="00FF67F2">
        <w:t>The solution must be Diameter Base Protocol compliant per IETF RFC 6733, and S6a (MME-HSS) compliant per 3GPP TS 29.272.</w:t>
      </w:r>
    </w:p>
    <w:p w:rsidR="003F3588" w:rsidRPr="00F12A00" w:rsidRDefault="00257713" w:rsidP="00A94FD1">
      <w:r w:rsidRPr="00F12A00">
        <w:t>Diameter steering shall support configurable reject/result causes per country and per visited network, including causes such as RAT Not Allowed, roaming-not-allow</w:t>
      </w:r>
      <w:r w:rsidR="00A94FD1" w:rsidRPr="00F12A00">
        <w:t>ed/operator-determined barring</w:t>
      </w:r>
    </w:p>
    <w:p w:rsidR="006A738D" w:rsidRDefault="0095025D" w:rsidP="00FF67F2">
      <w:r w:rsidRPr="00FF67F2">
        <w:t>The solution shall provide active Diameter handling in poor LTE coverage conditions and shall redirect the 4G/3G combined attach consistently in CSFB (Circuit Switched Fallback), including allowing the MAP GSM UL received as part of the CSFB combined attach; the Vendor shall explain how CSFB detection is made and any configurable options, and describe CSFB issue avoidance.</w:t>
      </w:r>
    </w:p>
    <w:p w:rsidR="00302491" w:rsidRPr="00FF67F2" w:rsidRDefault="00302491" w:rsidP="00FF67F2"/>
    <w:p w:rsidR="0045049F" w:rsidRPr="000B3F21" w:rsidRDefault="000B3F21" w:rsidP="00F9710D">
      <w:pPr>
        <w:pStyle w:val="Heading2"/>
      </w:pPr>
      <w:bookmarkStart w:id="11" w:name="_Toc242344596"/>
      <w:r>
        <w:rPr>
          <w:rStyle w:val="Strong"/>
          <w:b/>
          <w:bCs/>
        </w:rPr>
        <w:t>Steering via SIM</w:t>
      </w:r>
      <w:bookmarkEnd w:id="11"/>
    </w:p>
    <w:p w:rsidR="004A6D5B" w:rsidRDefault="004A6D5B" w:rsidP="00D33344">
      <w:pPr>
        <w:spacing w:after="0"/>
      </w:pPr>
    </w:p>
    <w:p w:rsidR="00F57BE7" w:rsidRDefault="00F57BE7" w:rsidP="00D33344">
      <w:pPr>
        <w:spacing w:after="0"/>
      </w:pPr>
      <w:r w:rsidRPr="00F22EAB">
        <w:rPr>
          <w:b/>
          <w:bCs/>
        </w:rPr>
        <w:t>The vendor must provide the OTA system to ensure that the services listed below are supported</w:t>
      </w:r>
      <w:r w:rsidR="00F22EAB">
        <w:t xml:space="preserve"> – including the required hardware, software and licenses where needed.</w:t>
      </w:r>
    </w:p>
    <w:p w:rsidR="00F57BE7" w:rsidRDefault="00F57BE7" w:rsidP="00D33344">
      <w:pPr>
        <w:spacing w:after="0"/>
      </w:pPr>
    </w:p>
    <w:p w:rsidR="0045049F" w:rsidRDefault="00B23CDD" w:rsidP="00D33344">
      <w:pPr>
        <w:spacing w:after="0"/>
      </w:pPr>
      <w:r>
        <w:t>Update SIM with OTA messages containing updated Preferred roaming list or network preference.</w:t>
      </w:r>
    </w:p>
    <w:p w:rsidR="0045049F" w:rsidRDefault="00B23CDD" w:rsidP="00D33344">
      <w:r>
        <w:t>Use STK to notify or guide the handset to select preferred networks.</w:t>
      </w:r>
    </w:p>
    <w:p w:rsidR="0045049F" w:rsidRDefault="00B23CDD" w:rsidP="00D33344">
      <w:r>
        <w:t>Potentially block or discourage connections to non-preferred networks at the handset level.</w:t>
      </w:r>
    </w:p>
    <w:p w:rsidR="0045049F" w:rsidRPr="00D0002F" w:rsidRDefault="00B23CDD" w:rsidP="00D33344">
      <w:pPr>
        <w:rPr>
          <w:color w:val="000000" w:themeColor="text1"/>
        </w:rPr>
      </w:pPr>
      <w:r>
        <w:rPr>
          <w:color w:val="000000" w:themeColor="text1"/>
        </w:rPr>
        <w:t>Support both push OTA and HTTPS-based Remote File/Application Management for eSIM and consumer-profile subscribers.</w:t>
      </w:r>
    </w:p>
    <w:p w:rsidR="0045049F" w:rsidRPr="00D0002F" w:rsidRDefault="00B23CDD" w:rsidP="00D33344">
      <w:pPr>
        <w:rPr>
          <w:color w:val="000000" w:themeColor="text1"/>
        </w:rPr>
      </w:pPr>
      <w:r>
        <w:rPr>
          <w:color w:val="000000" w:themeColor="text1"/>
        </w:rPr>
        <w:t>Provide OTA delivery confirmation, retry, and reporting mechanisms for undelivered or unacknowledged updates, with status visible to MIC2.</w:t>
      </w:r>
    </w:p>
    <w:p w:rsidR="003F3588" w:rsidRPr="00613FCE" w:rsidRDefault="00257713">
      <w:r w:rsidRPr="00613FCE">
        <w:lastRenderedPageBreak/>
        <w:t>Where MIC2's OTA platform uses asynchronous processing, the steering solution shall support the complete transaction flow, including subscriber provisioning/status enquiry, update-file request, OTA transaction acknowledgement, SMS delivery through SMSC, delivery acknowledgement and final status update back to the steering platform.</w:t>
      </w:r>
    </w:p>
    <w:p w:rsidR="0045049F" w:rsidRPr="00D0002F" w:rsidRDefault="00B23CDD" w:rsidP="00D33344">
      <w:pPr>
        <w:rPr>
          <w:color w:val="000000" w:themeColor="text1"/>
        </w:rPr>
      </w:pPr>
      <w:r>
        <w:rPr>
          <w:color w:val="000000" w:themeColor="text1"/>
        </w:rPr>
        <w:t xml:space="preserve">Update relevant SIM Elementary Files to control PLMN preference </w:t>
      </w:r>
    </w:p>
    <w:p w:rsidR="003F3588" w:rsidRPr="00613FCE" w:rsidRDefault="00257713">
      <w:r w:rsidRPr="00613FCE">
        <w:t>OTA-assisted steering shall support updating the relevant (U)SIM files, including EF-PLMNsel / EF-OPLMNwACT and EFFPLMN where applicable, followed by the appropriate refresh mechanism, with configuration possible per country/PLMN.</w:t>
      </w:r>
    </w:p>
    <w:p w:rsidR="0045049F" w:rsidRPr="00F92B0F" w:rsidRDefault="00B23CDD" w:rsidP="00D33344">
      <w:pPr>
        <w:rPr>
          <w:color w:val="000000" w:themeColor="text1"/>
        </w:rPr>
      </w:pPr>
      <w:r>
        <w:rPr>
          <w:color w:val="000000" w:themeColor="text1"/>
        </w:rPr>
        <w:t>Comply with GSMA/ETSI OTA security standards for secure key management (Kic/Kid) and transport of OTA commands.</w:t>
      </w:r>
    </w:p>
    <w:p w:rsidR="0045049F" w:rsidRPr="001E0F76" w:rsidRDefault="00B23CDD" w:rsidP="00D33344">
      <w:pPr>
        <w:rPr>
          <w:color w:val="000000" w:themeColor="text1"/>
        </w:rPr>
      </w:pPr>
      <w:r>
        <w:rPr>
          <w:color w:val="000000" w:themeColor="text1"/>
        </w:rPr>
        <w:t>Demonstrate interoperability across the multiple SIM card vendors/profiles deployed in MIC2's subscriber base, supported by a compatibility test plan.</w:t>
      </w:r>
    </w:p>
    <w:p w:rsidR="0045049F" w:rsidRPr="001E0F76" w:rsidRDefault="00B23CDD" w:rsidP="00D33344">
      <w:pPr>
        <w:rPr>
          <w:color w:val="000000" w:themeColor="text1"/>
        </w:rPr>
      </w:pPr>
      <w:r>
        <w:rPr>
          <w:color w:val="000000" w:themeColor="text1"/>
        </w:rPr>
        <w:t>Provide OTA campaign management (bulk scheduling, prioritization, and throttling of push updates) to avoid overloading the signaling network.</w:t>
      </w:r>
    </w:p>
    <w:p w:rsidR="0045049F" w:rsidRPr="000B3F21" w:rsidRDefault="00B23CDD" w:rsidP="000B3F21">
      <w:pPr>
        <w:rPr>
          <w:color w:val="000000" w:themeColor="text1"/>
        </w:rPr>
      </w:pPr>
      <w:r>
        <w:rPr>
          <w:color w:val="000000" w:themeColor="text1"/>
        </w:rPr>
        <w:t>Fall back automatically to network-based (SS7) steering when a SIM or handset does not support or acknowledge OTA updates.</w:t>
      </w:r>
    </w:p>
    <w:p w:rsidR="00D21E8F" w:rsidRDefault="00C1658E" w:rsidP="007876F1">
      <w:pPr>
        <w:jc w:val="both"/>
        <w:rPr>
          <w:color w:val="000000" w:themeColor="text1"/>
        </w:rPr>
      </w:pPr>
      <w:r w:rsidRPr="00FF67F2">
        <w:rPr>
          <w:color w:val="000000" w:themeColor="text1"/>
        </w:rPr>
        <w:t xml:space="preserve">The solution shall support </w:t>
      </w:r>
      <w:proofErr w:type="gramStart"/>
      <w:r w:rsidRPr="00FF67F2">
        <w:rPr>
          <w:color w:val="000000" w:themeColor="text1"/>
        </w:rPr>
        <w:t xml:space="preserve">the </w:t>
      </w:r>
      <w:r w:rsidR="007876F1" w:rsidRPr="00FF67F2">
        <w:rPr>
          <w:color w:val="000000" w:themeColor="text1"/>
        </w:rPr>
        <w:t xml:space="preserve"> COMPv1</w:t>
      </w:r>
      <w:proofErr w:type="gramEnd"/>
      <w:r w:rsidR="007876F1" w:rsidRPr="00FF67F2">
        <w:rPr>
          <w:color w:val="000000" w:themeColor="text1"/>
        </w:rPr>
        <w:t>, COMPv3</w:t>
      </w:r>
      <w:r w:rsidRPr="00FF67F2">
        <w:rPr>
          <w:color w:val="000000" w:themeColor="text1"/>
        </w:rPr>
        <w:t xml:space="preserve"> authentication algorithm, USIM,</w:t>
      </w:r>
      <w:r w:rsidR="007876F1" w:rsidRPr="00FF67F2">
        <w:rPr>
          <w:color w:val="000000" w:themeColor="text1"/>
        </w:rPr>
        <w:t xml:space="preserve"> LTE SIM, eSIM</w:t>
      </w:r>
      <w:r w:rsidRPr="00FF67F2">
        <w:rPr>
          <w:color w:val="000000" w:themeColor="text1"/>
        </w:rPr>
        <w:t xml:space="preserve"> and all other types of SIM cards deployed in MIC2's subscriber base.</w:t>
      </w:r>
    </w:p>
    <w:p w:rsidR="00302491" w:rsidRPr="00FF67F2" w:rsidRDefault="00302491" w:rsidP="007876F1">
      <w:pPr>
        <w:jc w:val="both"/>
        <w:rPr>
          <w:color w:val="000000" w:themeColor="text1"/>
        </w:rPr>
      </w:pPr>
    </w:p>
    <w:p w:rsidR="00FD7719" w:rsidRPr="00882846" w:rsidRDefault="00B23CDD" w:rsidP="00882846">
      <w:pPr>
        <w:pStyle w:val="Heading2"/>
      </w:pPr>
      <w:r>
        <w:t xml:space="preserve"> </w:t>
      </w:r>
      <w:bookmarkStart w:id="12" w:name="_Toc242344597"/>
      <w:r>
        <w:t>Operational and Business Requirements</w:t>
      </w:r>
      <w:bookmarkEnd w:id="12"/>
    </w:p>
    <w:p w:rsidR="004A6D5B" w:rsidRDefault="004A6D5B" w:rsidP="00345E69">
      <w:pPr>
        <w:spacing w:after="0"/>
        <w:rPr>
          <w:rStyle w:val="Strong"/>
        </w:rPr>
      </w:pPr>
    </w:p>
    <w:p w:rsidR="0045049F" w:rsidRDefault="00B23CDD" w:rsidP="00345E69">
      <w:pPr>
        <w:spacing w:after="0"/>
      </w:pPr>
      <w:r>
        <w:rPr>
          <w:rStyle w:val="Strong"/>
        </w:rPr>
        <w:t>Real-time Steering:</w:t>
      </w:r>
    </w:p>
    <w:p w:rsidR="0045049F" w:rsidRDefault="00B23CDD" w:rsidP="00345E69">
      <w:pPr>
        <w:ind w:left="720"/>
      </w:pPr>
      <w:r>
        <w:t>The system must apply steering decisions quickly to prevent unwanted network attachment.</w:t>
      </w:r>
    </w:p>
    <w:p w:rsidR="0045049F" w:rsidRDefault="00B23CDD" w:rsidP="00345E69">
      <w:r>
        <w:rPr>
          <w:rStyle w:val="Strong"/>
        </w:rPr>
        <w:t>Monitoring and Reporting:</w:t>
      </w:r>
    </w:p>
    <w:p w:rsidR="0045049F" w:rsidRDefault="00B23CDD" w:rsidP="00345E69">
      <w:pPr>
        <w:ind w:left="720"/>
      </w:pPr>
      <w:r>
        <w:t>Ability to monitor roaming attach attempts, steering success rates, and failures.</w:t>
      </w:r>
    </w:p>
    <w:p w:rsidR="0045049F" w:rsidRDefault="00B23CDD" w:rsidP="00345E69">
      <w:pPr>
        <w:ind w:left="720"/>
      </w:pPr>
      <w:r>
        <w:t>Logging of rejected or redirected roamers for analytics and billing.</w:t>
      </w:r>
    </w:p>
    <w:p w:rsidR="0045049F" w:rsidRDefault="00B23CDD" w:rsidP="0031655B">
      <w:r>
        <w:rPr>
          <w:rStyle w:val="Strong"/>
        </w:rPr>
        <w:t>Compliance and Subscriber Transparency:</w:t>
      </w:r>
    </w:p>
    <w:p w:rsidR="0045049F" w:rsidRDefault="00B23CDD" w:rsidP="00345E69">
      <w:pPr>
        <w:ind w:left="720"/>
      </w:pPr>
      <w:r>
        <w:t>Ensure compliance with regulatory requirements regarding roaming.</w:t>
      </w:r>
    </w:p>
    <w:p w:rsidR="0045049F" w:rsidRDefault="00B23CDD" w:rsidP="00345E69">
      <w:pPr>
        <w:ind w:left="720"/>
      </w:pPr>
      <w:r>
        <w:t>Avoid subscriber experience degradation; ensure transparent steering without service disruption.</w:t>
      </w:r>
    </w:p>
    <w:p w:rsidR="0045049F" w:rsidRDefault="00B23CDD" w:rsidP="00345E69">
      <w:r>
        <w:rPr>
          <w:rStyle w:val="Strong"/>
        </w:rPr>
        <w:t>Security:</w:t>
      </w:r>
    </w:p>
    <w:p w:rsidR="0045049F" w:rsidRDefault="00B23CDD" w:rsidP="00345E69">
      <w:pPr>
        <w:ind w:left="720"/>
      </w:pPr>
      <w:r>
        <w:lastRenderedPageBreak/>
        <w:t>Secure OTA updates to SIM using cryptographic protection.</w:t>
      </w:r>
    </w:p>
    <w:p w:rsidR="0045049F" w:rsidRDefault="00B23CDD" w:rsidP="00345E69">
      <w:pPr>
        <w:ind w:left="720"/>
      </w:pPr>
      <w:r>
        <w:t>Secure handling of SS7 messages to prevent misuse or fraud.</w:t>
      </w:r>
    </w:p>
    <w:p w:rsidR="00345E69" w:rsidRDefault="00345E69" w:rsidP="00345E69">
      <w:pPr>
        <w:ind w:left="720"/>
      </w:pPr>
    </w:p>
    <w:p w:rsidR="0045049F" w:rsidRPr="00FD7719" w:rsidRDefault="00B23CDD" w:rsidP="00345E69">
      <w:pPr>
        <w:rPr>
          <w:rStyle w:val="Strong"/>
        </w:rPr>
      </w:pPr>
      <w:r>
        <w:rPr>
          <w:rStyle w:val="Strong"/>
        </w:rPr>
        <w:t>Integration with Roaming Agreements:</w:t>
      </w:r>
    </w:p>
    <w:p w:rsidR="0045049F" w:rsidRDefault="00B23CDD" w:rsidP="00345E69">
      <w:pPr>
        <w:ind w:left="720"/>
      </w:pPr>
      <w:r>
        <w:t>The solution must align with roaming agreements and commercial contracts.</w:t>
      </w:r>
    </w:p>
    <w:p w:rsidR="0045049F" w:rsidRPr="00FD7719" w:rsidRDefault="00B23CDD" w:rsidP="00345E69">
      <w:pPr>
        <w:rPr>
          <w:rStyle w:val="Strong"/>
        </w:rPr>
      </w:pPr>
      <w:r>
        <w:rPr>
          <w:rStyle w:val="Strong"/>
        </w:rPr>
        <w:t>Fallback Handling:</w:t>
      </w:r>
    </w:p>
    <w:p w:rsidR="00345E69" w:rsidRPr="00345E69" w:rsidRDefault="00B23CDD" w:rsidP="000B3F21">
      <w:pPr>
        <w:ind w:left="720"/>
      </w:pPr>
      <w:r>
        <w:t>Graceful fallback if steering fails or preferred network is not available.</w:t>
      </w:r>
    </w:p>
    <w:p w:rsidR="0045049F" w:rsidRPr="000B3F21" w:rsidRDefault="00B23CDD" w:rsidP="00F9710D">
      <w:pPr>
        <w:pStyle w:val="Heading2"/>
      </w:pPr>
      <w:bookmarkStart w:id="13" w:name="_Toc242344598"/>
      <w:r>
        <w:t>Service &amp; Support Requirements</w:t>
      </w:r>
      <w:bookmarkEnd w:id="13"/>
    </w:p>
    <w:p w:rsidR="00FD7719" w:rsidRPr="00FD7719" w:rsidRDefault="00FD7719" w:rsidP="00FD7719"/>
    <w:p w:rsidR="0045049F" w:rsidRPr="00FD7719" w:rsidRDefault="00B23CDD" w:rsidP="00345E69">
      <w:r>
        <w:rPr>
          <w:b/>
          <w:bCs/>
        </w:rPr>
        <w:t>24/7 Support:</w:t>
      </w:r>
      <w:r>
        <w:t xml:space="preserve"> Dedicated support team with guaranteed SLAs. Technical to provide the SLAs.</w:t>
      </w:r>
    </w:p>
    <w:p w:rsidR="0045049F" w:rsidRPr="00345E69" w:rsidRDefault="00B23CDD" w:rsidP="00345E69">
      <w:pPr>
        <w:spacing w:after="280"/>
        <w:rPr>
          <w:rFonts w:ascii="Times New Roman" w:hAnsi="Times New Roman" w:cs="Times New Roman"/>
        </w:rPr>
      </w:pPr>
      <w:r>
        <w:rPr>
          <w:rFonts w:ascii="Times New Roman" w:hAnsi="Times New Roman" w:cs="Times New Roman"/>
          <w:b/>
          <w:bCs/>
        </w:rPr>
        <w:t>Software Updates &amp; Maintenance:</w:t>
      </w:r>
      <w:r>
        <w:rPr>
          <w:rFonts w:ascii="Times New Roman" w:hAnsi="Times New Roman" w:cs="Times New Roman"/>
        </w:rPr>
        <w:t xml:space="preserve"> Regular updates for performance improvements and regulatory changes.</w:t>
      </w:r>
    </w:p>
    <w:p w:rsidR="003F3588" w:rsidRPr="00613FCE" w:rsidRDefault="00257713">
      <w:pPr>
        <w:spacing w:after="280"/>
        <w:rPr>
          <w:rFonts w:ascii="Times New Roman" w:hAnsi="Times New Roman" w:cs="Times New Roman"/>
        </w:rPr>
      </w:pPr>
      <w:r w:rsidRPr="00613FCE">
        <w:rPr>
          <w:rFonts w:ascii="Times New Roman" w:hAnsi="Times New Roman"/>
        </w:rPr>
        <w:t>The Vendor shall detail the annual maintenance scope, including security patches, maintenance patches and major software-release upgrades that can be remotely deployed, clearly identifying any new features that would require a separate commercial agreement.</w:t>
      </w:r>
    </w:p>
    <w:p w:rsidR="0045049F" w:rsidRPr="000B3F21" w:rsidRDefault="00B23CDD" w:rsidP="000B3F21">
      <w:pPr>
        <w:spacing w:after="280"/>
        <w:rPr>
          <w:rFonts w:ascii="Times New Roman" w:hAnsi="Times New Roman" w:cs="Times New Roman"/>
          <w:color w:val="000000" w:themeColor="text1"/>
        </w:rPr>
      </w:pPr>
      <w:r>
        <w:rPr>
          <w:rFonts w:ascii="Times New Roman" w:hAnsi="Times New Roman" w:cs="Times New Roman"/>
          <w:b/>
          <w:bCs/>
          <w:color w:val="000000" w:themeColor="text1"/>
        </w:rPr>
        <w:t>Sandbox/UAT Environment:</w:t>
      </w:r>
      <w:r>
        <w:rPr>
          <w:rFonts w:ascii="Times New Roman" w:hAnsi="Times New Roman" w:cs="Times New Roman"/>
          <w:color w:val="000000" w:themeColor="text1"/>
        </w:rPr>
        <w:t xml:space="preserve"> Vendor shall provide a dedicated sandbox/staging environment allowing MIC2 to test new steering rules and software upgrades before promoting them to production.</w:t>
      </w:r>
    </w:p>
    <w:p w:rsidR="0045049F" w:rsidRPr="000B3F21" w:rsidRDefault="00B23CDD" w:rsidP="00F9710D">
      <w:pPr>
        <w:pStyle w:val="Heading2"/>
      </w:pPr>
      <w:bookmarkStart w:id="14" w:name="_Toc242344599"/>
      <w:r>
        <w:t>Dimensioning, Capacity and Architecture</w:t>
      </w:r>
      <w:bookmarkEnd w:id="14"/>
    </w:p>
    <w:p w:rsidR="0045049F" w:rsidRDefault="0045049F" w:rsidP="00345E69">
      <w:pPr>
        <w:tabs>
          <w:tab w:val="left" w:pos="900"/>
        </w:tabs>
        <w:ind w:left="360"/>
        <w:contextualSpacing/>
        <w:jc w:val="both"/>
        <w:rPr>
          <w:rFonts w:ascii="Times New Roman" w:hAnsi="Times New Roman" w:cs="Times New Roman"/>
          <w:b/>
          <w:bCs/>
          <w:color w:val="0000FF"/>
          <w:highlight w:val="yellow"/>
          <w:lang w:val="en-GB"/>
        </w:rPr>
      </w:pPr>
    </w:p>
    <w:p w:rsidR="0045049F" w:rsidRPr="00345E69" w:rsidRDefault="00FD7719" w:rsidP="00345E69">
      <w:pPr>
        <w:tabs>
          <w:tab w:val="left" w:pos="900"/>
        </w:tabs>
        <w:jc w:val="both"/>
        <w:rPr>
          <w:rFonts w:ascii="Times New Roman" w:hAnsi="Times New Roman" w:cs="Times New Roman"/>
          <w:lang w:val="en-GB"/>
        </w:rPr>
      </w:pPr>
      <w:r>
        <w:rPr>
          <w:rFonts w:ascii="Times New Roman" w:hAnsi="Times New Roman" w:cs="Times New Roman"/>
          <w:lang w:val="en-GB"/>
        </w:rPr>
        <w:t>The Solution license should handle at least 3M subscribers</w:t>
      </w:r>
    </w:p>
    <w:p w:rsidR="003F3588" w:rsidRPr="00613FCE" w:rsidRDefault="00257713">
      <w:pPr>
        <w:tabs>
          <w:tab w:val="left" w:pos="900"/>
        </w:tabs>
        <w:jc w:val="both"/>
        <w:rPr>
          <w:rFonts w:ascii="Times New Roman" w:hAnsi="Times New Roman" w:cs="Times New Roman"/>
          <w:lang w:val="en-GB"/>
        </w:rPr>
      </w:pPr>
      <w:r w:rsidRPr="00613FCE">
        <w:rPr>
          <w:rFonts w:ascii="Times New Roman" w:hAnsi="Times New Roman"/>
        </w:rPr>
        <w:t>The Vendor shall describe the complete licensing model, including license type/unit, license sharing or unification capabilities, network-wide licensing where applicable, and any temporary or burst-capacity mechanisms.</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t>The system should be able to store information, data and CDRs for at least 6 months</w:t>
      </w:r>
    </w:p>
    <w:p w:rsidR="003F3588" w:rsidRPr="00613FCE" w:rsidRDefault="00257713">
      <w:pPr>
        <w:tabs>
          <w:tab w:val="left" w:pos="900"/>
        </w:tabs>
        <w:jc w:val="both"/>
        <w:rPr>
          <w:rFonts w:ascii="Times New Roman" w:hAnsi="Times New Roman" w:cs="Times New Roman"/>
          <w:lang w:val="en-GB"/>
        </w:rPr>
      </w:pPr>
      <w:r w:rsidRPr="00613FCE">
        <w:rPr>
          <w:rFonts w:ascii="Times New Roman" w:hAnsi="Times New Roman"/>
        </w:rPr>
        <w:t>The Vendor shall explain system behavior when licensed capacity is exceeded, including whether sessions/transactions are blocked or dropped, alarms are generated, temporary capacity is enabled, or any other behavior occurs. The offered production license shall operate in a trust-based, non-blocking mode unless MIC2 explicitly approves otherwise.</w:t>
      </w:r>
    </w:p>
    <w:p w:rsidR="0045049F" w:rsidRPr="00345E69" w:rsidRDefault="00B23CDD" w:rsidP="00345E69">
      <w:pPr>
        <w:jc w:val="both"/>
        <w:rPr>
          <w:rFonts w:ascii="Times New Roman" w:hAnsi="Times New Roman" w:cs="Times New Roman"/>
          <w:lang w:val="en-GB"/>
        </w:rPr>
      </w:pPr>
      <w:r>
        <w:rPr>
          <w:rFonts w:ascii="Times New Roman" w:hAnsi="Times New Roman" w:cs="Times New Roman"/>
          <w:lang w:val="en-GB"/>
        </w:rPr>
        <w:t>The system shall maintain high KPI levels with a short round trip time upon message submission and delivery.</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lastRenderedPageBreak/>
        <w:t>There shall be no license limitation on the number of clients and applications connected to and/or provisioned on the system</w:t>
      </w:r>
    </w:p>
    <w:p w:rsidR="00D21E8F" w:rsidRPr="008C0B19" w:rsidRDefault="00C1658E">
      <w:pPr>
        <w:jc w:val="both"/>
        <w:rPr>
          <w:color w:val="000000" w:themeColor="text1"/>
        </w:rPr>
      </w:pPr>
      <w:r w:rsidRPr="008C0B19">
        <w:rPr>
          <w:color w:val="000000" w:themeColor="text1"/>
        </w:rPr>
        <w:t>The Vendor shall specify the signaling-link capacity requirement (e.g., number of SS7/Diameter links and associated throughput) needed to support the proposed solution.</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t>The Vendor shall provide all necessary data for the proposed solution (layout, dimensions, servers, power consumption, heat dissipation, floor plan...).</w:t>
      </w:r>
    </w:p>
    <w:p w:rsidR="003F3588" w:rsidRPr="00613FCE" w:rsidRDefault="00257713">
      <w:pPr>
        <w:tabs>
          <w:tab w:val="left" w:pos="900"/>
        </w:tabs>
        <w:jc w:val="both"/>
        <w:rPr>
          <w:rFonts w:ascii="Times New Roman" w:hAnsi="Times New Roman" w:cs="Times New Roman"/>
          <w:lang w:val="en-GB"/>
        </w:rPr>
      </w:pPr>
      <w:r w:rsidRPr="00613FCE">
        <w:rPr>
          <w:rFonts w:ascii="Times New Roman" w:hAnsi="Times New Roman"/>
        </w:rPr>
        <w:t>The proposed production solution shall be deployable on premises at MIC2. The Vendor shall provide an overall architecture description showing where each function is implemented, interfaces to STP/DRA/IMS/OTA and other network elements, platform components, configuration method, supported operating modes, reporting architecture, and northbound interfaces used for management and logging.</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t>The Vendor shall provide all the hardware requirements and accessories (network and power cables, connectors, cards, device for backup, HBA cards, Fiber cables…) to install, integrate, connect, and launch the Solution.</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t>The Vendor shall specify the main performance characteristics and describe the KPIs to measure the performance of the system</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t>The solution design shall be done in an optimal way with the efficient use of hardware elements. The solution design shall be flexible in order to introduce upgrades and modifications with a minimum alteration to the system architecture.</w:t>
      </w:r>
    </w:p>
    <w:p w:rsidR="0045049F" w:rsidRPr="00345E69" w:rsidRDefault="00B23CDD" w:rsidP="00345E69">
      <w:pPr>
        <w:jc w:val="both"/>
        <w:rPr>
          <w:rFonts w:ascii="Times New Roman" w:hAnsi="Times New Roman" w:cs="Times New Roman"/>
          <w:lang w:val="en-GB"/>
        </w:rPr>
      </w:pPr>
      <w:r>
        <w:rPr>
          <w:rFonts w:ascii="Times New Roman" w:hAnsi="Times New Roman" w:cs="Times New Roman"/>
          <w:lang w:val="en-GB"/>
        </w:rPr>
        <w:t>Redundancy</w:t>
      </w:r>
      <w:r>
        <w:rPr>
          <w:rFonts w:ascii="Times New Roman" w:hAnsi="Times New Roman" w:cs="Times New Roman"/>
          <w:lang w:val="en-GB"/>
        </w:rPr>
        <w:br/>
        <w:t>The provided system should be  redundant. The vendor shall describe how the redundancy is designed. Automatic switchover is a must in case of active/standby configuration.</w:t>
      </w:r>
    </w:p>
    <w:p w:rsidR="00D02901" w:rsidRDefault="00B23CDD" w:rsidP="00D02901">
      <w:pPr>
        <w:tabs>
          <w:tab w:val="left" w:pos="900"/>
        </w:tabs>
        <w:rPr>
          <w:rFonts w:ascii="Times New Roman" w:hAnsi="Times New Roman" w:cs="Times New Roman"/>
          <w:lang w:val="en-GB"/>
        </w:rPr>
      </w:pPr>
      <w:r>
        <w:rPr>
          <w:rFonts w:ascii="Times New Roman" w:hAnsi="Times New Roman" w:cs="Times New Roman"/>
          <w:lang w:val="en-GB"/>
        </w:rPr>
        <w:t>The system shall be as resilient as possible in order to identify and respond to hardware and software failures. The system shall raise alarms whenever unexpected errors occur. Components shall have built-in fault tolerance. Failures shall be detected early, isolated, and automatic recovery shall be started immediately. The occurrence of faults in a particular component shall not affect the operation of the system as a whole.</w:t>
      </w:r>
    </w:p>
    <w:p w:rsidR="0045049F" w:rsidRPr="00345E69" w:rsidRDefault="00B23CDD" w:rsidP="00D02901">
      <w:pPr>
        <w:tabs>
          <w:tab w:val="left" w:pos="900"/>
        </w:tabs>
        <w:rPr>
          <w:rFonts w:ascii="Times New Roman" w:hAnsi="Times New Roman" w:cs="Times New Roman"/>
          <w:lang w:val="en-GB"/>
        </w:rPr>
      </w:pPr>
      <w:r>
        <w:rPr>
          <w:rFonts w:ascii="Times New Roman" w:hAnsi="Times New Roman" w:cs="Times New Roman"/>
          <w:lang w:val="en-GB"/>
        </w:rPr>
        <w:t>No single point of failure shall exist in the architecture</w:t>
      </w:r>
    </w:p>
    <w:p w:rsidR="0045049F" w:rsidRPr="00345E69" w:rsidRDefault="00B23CDD" w:rsidP="00345E69">
      <w:pPr>
        <w:tabs>
          <w:tab w:val="left" w:pos="900"/>
        </w:tabs>
        <w:jc w:val="both"/>
        <w:rPr>
          <w:rFonts w:ascii="Times New Roman" w:hAnsi="Times New Roman" w:cs="Times New Roman"/>
          <w:lang w:val="en-GB"/>
        </w:rPr>
      </w:pPr>
      <w:r>
        <w:rPr>
          <w:rFonts w:ascii="Times New Roman" w:hAnsi="Times New Roman" w:cs="Times New Roman"/>
          <w:lang w:val="en-GB"/>
        </w:rPr>
        <w:t>The system shall have 99.999% availability, and the highest level of redundancy and reliability</w:t>
      </w:r>
    </w:p>
    <w:p w:rsidR="0045049F" w:rsidRPr="00345E69" w:rsidRDefault="00B23CDD" w:rsidP="00345E69">
      <w:pPr>
        <w:tabs>
          <w:tab w:val="left" w:pos="900"/>
        </w:tabs>
        <w:jc w:val="both"/>
        <w:rPr>
          <w:color w:val="000000" w:themeColor="text1"/>
          <w:lang w:val="en-GB"/>
        </w:rPr>
      </w:pPr>
      <w:r>
        <w:rPr>
          <w:rFonts w:ascii="Times New Roman" w:hAnsi="Times New Roman" w:cs="Times New Roman"/>
          <w:b/>
          <w:bCs/>
          <w:color w:val="000000" w:themeColor="text1"/>
          <w:lang w:val="en-GB"/>
        </w:rPr>
        <w:t xml:space="preserve">Geo-Redundant Disaster Recovery: </w:t>
      </w:r>
      <w:r>
        <w:rPr>
          <w:rFonts w:ascii="Times New Roman" w:hAnsi="Times New Roman" w:cs="Times New Roman"/>
          <w:color w:val="000000" w:themeColor="text1"/>
          <w:lang w:val="en-GB"/>
        </w:rPr>
        <w:t>In addition to local hardware redundancy, the Vendor shall propose a geographically separated Disaster Recovery (DR) site with defined RPO/RTO targets, and describe the data-replication and failover mechanism between primary and DR sites.</w:t>
      </w:r>
    </w:p>
    <w:p w:rsidR="007627EA" w:rsidRPr="008C0B19" w:rsidRDefault="0095025D" w:rsidP="008C0B19">
      <w:pPr>
        <w:tabs>
          <w:tab w:val="left" w:pos="900"/>
        </w:tabs>
        <w:jc w:val="both"/>
        <w:rPr>
          <w:rFonts w:ascii="Times New Roman" w:hAnsi="Times New Roman" w:cs="Times New Roman"/>
          <w:color w:val="000000" w:themeColor="text1"/>
          <w:lang w:val="en-GB"/>
        </w:rPr>
      </w:pPr>
      <w:r w:rsidRPr="008C0B19">
        <w:rPr>
          <w:rFonts w:ascii="Times New Roman" w:hAnsi="Times New Roman" w:cs="Times New Roman"/>
          <w:color w:val="000000" w:themeColor="text1"/>
          <w:lang w:val="en-GB"/>
        </w:rPr>
        <w:t xml:space="preserve">Redundancy shall </w:t>
      </w:r>
      <w:r w:rsidR="00D02901" w:rsidRPr="008C0B19">
        <w:rPr>
          <w:rFonts w:ascii="Times New Roman" w:hAnsi="Times New Roman" w:cs="Times New Roman"/>
          <w:color w:val="000000" w:themeColor="text1"/>
          <w:lang w:val="en-GB"/>
        </w:rPr>
        <w:t>include</w:t>
      </w:r>
      <w:r w:rsidRPr="008C0B19">
        <w:rPr>
          <w:rFonts w:ascii="Times New Roman" w:hAnsi="Times New Roman" w:cs="Times New Roman"/>
          <w:color w:val="000000" w:themeColor="text1"/>
          <w:lang w:val="en-GB"/>
        </w:rPr>
        <w:t xml:space="preserve"> local-site redundancy, a geographic redundancy option in active-active model, and a geographic redundancy option in active-standby model with a guaranteed switching time (in addition to the general architecture, availability, and DR requirements already stated elsewhere in this RFP).</w:t>
      </w:r>
    </w:p>
    <w:p w:rsidR="007627EA" w:rsidRDefault="0095025D" w:rsidP="008C0B19">
      <w:pPr>
        <w:tabs>
          <w:tab w:val="left" w:pos="900"/>
        </w:tabs>
        <w:jc w:val="both"/>
        <w:rPr>
          <w:rFonts w:ascii="Times New Roman" w:hAnsi="Times New Roman" w:cs="Times New Roman"/>
          <w:color w:val="000000" w:themeColor="text1"/>
          <w:lang w:val="en-GB"/>
        </w:rPr>
      </w:pPr>
      <w:r w:rsidRPr="008C0B19">
        <w:rPr>
          <w:rFonts w:ascii="Times New Roman" w:hAnsi="Times New Roman" w:cs="Times New Roman"/>
          <w:color w:val="000000" w:themeColor="text1"/>
          <w:lang w:val="en-GB"/>
        </w:rPr>
        <w:lastRenderedPageBreak/>
        <w:t>Horizontal scaling shall be supported to at least 4 times the declared capacity.</w:t>
      </w:r>
    </w:p>
    <w:p w:rsidR="004A6D5B" w:rsidRPr="008C0B19" w:rsidRDefault="004A6D5B" w:rsidP="008C0B19">
      <w:pPr>
        <w:tabs>
          <w:tab w:val="left" w:pos="900"/>
        </w:tabs>
        <w:jc w:val="both"/>
        <w:rPr>
          <w:rFonts w:ascii="Times New Roman" w:hAnsi="Times New Roman" w:cs="Times New Roman"/>
          <w:color w:val="000000" w:themeColor="text1"/>
          <w:lang w:val="en-GB"/>
        </w:rPr>
      </w:pPr>
    </w:p>
    <w:p w:rsidR="0045049F" w:rsidRDefault="00B23CDD" w:rsidP="00F9710D">
      <w:pPr>
        <w:pStyle w:val="Heading2"/>
      </w:pPr>
      <w:bookmarkStart w:id="15" w:name="_Toc242344600"/>
      <w:r>
        <w:t>Administration &amp;</w:t>
      </w:r>
      <w:r w:rsidR="0065240F">
        <w:t xml:space="preserve"> </w:t>
      </w:r>
      <w:r>
        <w:t>Customer Care Interface</w:t>
      </w:r>
      <w:bookmarkEnd w:id="15"/>
    </w:p>
    <w:p w:rsidR="009F1BC6" w:rsidRDefault="009F1BC6" w:rsidP="009F1BC6">
      <w:pPr>
        <w:rPr>
          <w:lang w:val="en-GB"/>
        </w:rPr>
      </w:pPr>
    </w:p>
    <w:p w:rsidR="009F1BC6" w:rsidRPr="0065240F" w:rsidRDefault="009F1BC6" w:rsidP="0065240F">
      <w:pPr>
        <w:tabs>
          <w:tab w:val="left" w:pos="900"/>
        </w:tabs>
        <w:jc w:val="both"/>
        <w:rPr>
          <w:rFonts w:ascii="Times New Roman" w:hAnsi="Times New Roman" w:cs="Times New Roman"/>
          <w:color w:val="000000" w:themeColor="text1"/>
          <w:lang w:val="en-GB"/>
        </w:rPr>
      </w:pPr>
      <w:r w:rsidRPr="0065240F">
        <w:rPr>
          <w:rFonts w:ascii="Times New Roman" w:hAnsi="Times New Roman" w:cs="Times New Roman"/>
          <w:color w:val="000000" w:themeColor="text1"/>
          <w:lang w:val="en-GB"/>
        </w:rPr>
        <w:t>The proposed Roaming Steering solution shall provide a centralized, user-friendly graphical user interface (GUI) that enables authorized users to create, configure, modify, activate, and deactivate roaming steering rules without requiring vendor intervention or direct access to the underlying system/database.</w:t>
      </w:r>
    </w:p>
    <w:p w:rsidR="009F1BC6" w:rsidRPr="0065240F" w:rsidRDefault="009F1BC6" w:rsidP="0065240F">
      <w:pPr>
        <w:tabs>
          <w:tab w:val="left" w:pos="900"/>
        </w:tabs>
        <w:jc w:val="both"/>
        <w:rPr>
          <w:rFonts w:ascii="Times New Roman" w:hAnsi="Times New Roman" w:cs="Times New Roman"/>
          <w:color w:val="000000" w:themeColor="text1"/>
          <w:lang w:val="en-GB"/>
        </w:rPr>
      </w:pPr>
      <w:r w:rsidRPr="0065240F">
        <w:rPr>
          <w:rFonts w:ascii="Times New Roman" w:hAnsi="Times New Roman" w:cs="Times New Roman"/>
          <w:color w:val="000000" w:themeColor="text1"/>
          <w:lang w:val="en-GB"/>
        </w:rPr>
        <w:t>Role-based access control to ensure that only authorized users can create or modify steering rules</w:t>
      </w:r>
    </w:p>
    <w:p w:rsidR="009F1BC6" w:rsidRPr="009F1BC6" w:rsidRDefault="009F1BC6" w:rsidP="0065240F">
      <w:pPr>
        <w:tabs>
          <w:tab w:val="left" w:pos="900"/>
        </w:tabs>
        <w:jc w:val="both"/>
        <w:rPr>
          <w:rFonts w:ascii="Times New Roman" w:hAnsi="Times New Roman" w:cs="Times New Roman"/>
          <w:color w:val="000000" w:themeColor="text1"/>
          <w:lang w:val="en-GB"/>
        </w:rPr>
      </w:pPr>
      <w:r w:rsidRPr="009F1BC6">
        <w:rPr>
          <w:rFonts w:ascii="Times New Roman" w:hAnsi="Times New Roman" w:cs="Times New Roman"/>
          <w:color w:val="000000" w:themeColor="text1"/>
          <w:lang w:val="en-GB"/>
        </w:rPr>
        <w:t>Real-time visibility of the </w:t>
      </w:r>
      <w:r w:rsidRPr="0065240F">
        <w:rPr>
          <w:rFonts w:ascii="Times New Roman" w:hAnsi="Times New Roman" w:cs="Times New Roman"/>
          <w:color w:val="000000" w:themeColor="text1"/>
          <w:lang w:val="en-GB"/>
        </w:rPr>
        <w:t>currently active steering rules and their status</w:t>
      </w:r>
      <w:r w:rsidRPr="009F1BC6">
        <w:rPr>
          <w:rFonts w:ascii="Times New Roman" w:hAnsi="Times New Roman" w:cs="Times New Roman"/>
          <w:color w:val="000000" w:themeColor="text1"/>
          <w:lang w:val="en-GB"/>
        </w:rPr>
        <w:t> through the GUI.</w:t>
      </w:r>
    </w:p>
    <w:p w:rsidR="009F1BC6" w:rsidRPr="009F1BC6" w:rsidRDefault="009F1BC6" w:rsidP="0065240F">
      <w:pPr>
        <w:tabs>
          <w:tab w:val="left" w:pos="900"/>
        </w:tabs>
        <w:jc w:val="both"/>
        <w:rPr>
          <w:rFonts w:ascii="Times New Roman" w:hAnsi="Times New Roman" w:cs="Times New Roman"/>
          <w:color w:val="000000" w:themeColor="text1"/>
          <w:lang w:val="en-GB"/>
        </w:rPr>
      </w:pPr>
      <w:r w:rsidRPr="009F1BC6">
        <w:rPr>
          <w:rFonts w:ascii="Times New Roman" w:hAnsi="Times New Roman" w:cs="Times New Roman"/>
          <w:color w:val="000000" w:themeColor="text1"/>
          <w:lang w:val="en-GB"/>
        </w:rPr>
        <w:t>Appropriate confirmation and error messages to prevent invalid or conflicting configurations.</w:t>
      </w:r>
    </w:p>
    <w:p w:rsidR="0065240F" w:rsidRDefault="009F1BC6" w:rsidP="00680C53">
      <w:pPr>
        <w:tabs>
          <w:tab w:val="left" w:pos="900"/>
        </w:tabs>
        <w:jc w:val="both"/>
        <w:rPr>
          <w:rFonts w:ascii="Times New Roman" w:hAnsi="Times New Roman" w:cs="Times New Roman"/>
          <w:color w:val="000000" w:themeColor="text1"/>
          <w:lang w:val="en-GB"/>
        </w:rPr>
      </w:pPr>
      <w:r w:rsidRPr="009F1BC6">
        <w:rPr>
          <w:rFonts w:ascii="Times New Roman" w:hAnsi="Times New Roman" w:cs="Times New Roman"/>
          <w:color w:val="000000" w:themeColor="text1"/>
          <w:lang w:val="en-GB"/>
        </w:rPr>
        <w:t>Changes made through the GUI shall be reflected in the roaming steering platform </w:t>
      </w:r>
      <w:r w:rsidRPr="0065240F">
        <w:rPr>
          <w:rFonts w:ascii="Times New Roman" w:hAnsi="Times New Roman" w:cs="Times New Roman"/>
          <w:color w:val="000000" w:themeColor="text1"/>
          <w:lang w:val="en-GB"/>
        </w:rPr>
        <w:t>without requiring system downtime or manual intervention by the vendor</w:t>
      </w:r>
      <w:r w:rsidRPr="009F1BC6">
        <w:rPr>
          <w:rFonts w:ascii="Times New Roman" w:hAnsi="Times New Roman" w:cs="Times New Roman"/>
          <w:color w:val="000000" w:themeColor="text1"/>
          <w:lang w:val="en-GB"/>
        </w:rPr>
        <w:t>.</w:t>
      </w:r>
    </w:p>
    <w:p w:rsidR="00A32B67" w:rsidRPr="00A32B67" w:rsidRDefault="00A32B67" w:rsidP="00A32B67">
      <w:pPr>
        <w:autoSpaceDE w:val="0"/>
        <w:rPr>
          <w:rFonts w:ascii="Times New Roman" w:hAnsi="Times New Roman" w:cs="Times New Roman"/>
          <w:color w:val="000000"/>
          <w:lang w:eastAsia="fr-FR"/>
        </w:rPr>
      </w:pPr>
      <w:r w:rsidRPr="00A32B67">
        <w:rPr>
          <w:rFonts w:ascii="Times New Roman" w:hAnsi="Times New Roman"/>
        </w:rPr>
        <w:t>The system shall maintain configurable reference data for countries and roaming networks, including country name, MCC, MNC, country calling code (CC) and TADIG code, as applicable</w:t>
      </w:r>
      <w:r>
        <w:rPr>
          <w:rFonts w:ascii="Times New Roman" w:hAnsi="Times New Roman"/>
          <w:color w:val="FF8000"/>
        </w:rPr>
        <w:t>.</w:t>
      </w:r>
    </w:p>
    <w:p w:rsidR="0045049F" w:rsidRDefault="00B23CDD" w:rsidP="00FD7719">
      <w:pPr>
        <w:autoSpaceDE w:val="0"/>
        <w:rPr>
          <w:rFonts w:ascii="Times New Roman" w:hAnsi="Times New Roman" w:cs="Times New Roman"/>
          <w:color w:val="000000"/>
          <w:lang w:eastAsia="fr-FR"/>
        </w:rPr>
      </w:pPr>
      <w:r>
        <w:rPr>
          <w:rFonts w:ascii="Times New Roman" w:hAnsi="Times New Roman" w:cs="Times New Roman"/>
          <w:color w:val="000000"/>
          <w:lang w:eastAsia="fr-FR"/>
        </w:rPr>
        <w:t>Customer Care interface shall include but not limited the following:</w:t>
      </w:r>
    </w:p>
    <w:p w:rsidR="0045049F"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Check customer status/history</w:t>
      </w:r>
    </w:p>
    <w:p w:rsidR="0045049F"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Check sent messages</w:t>
      </w:r>
    </w:p>
    <w:p w:rsidR="0045049F" w:rsidRPr="00345E69"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Add/Remove customers from blacklist</w:t>
      </w:r>
    </w:p>
    <w:p w:rsidR="0045049F" w:rsidRDefault="00B23CDD" w:rsidP="00FD7719">
      <w:pPr>
        <w:autoSpaceDE w:val="0"/>
        <w:rPr>
          <w:rFonts w:ascii="Times New Roman" w:hAnsi="Times New Roman" w:cs="Times New Roman"/>
          <w:color w:val="000000"/>
          <w:lang w:eastAsia="fr-FR"/>
        </w:rPr>
      </w:pPr>
      <w:r>
        <w:rPr>
          <w:rFonts w:ascii="Times New Roman" w:hAnsi="Times New Roman" w:cs="Times New Roman"/>
          <w:color w:val="000000"/>
          <w:lang w:eastAsia="fr-FR"/>
        </w:rPr>
        <w:t>Administration interface shall include but not limited the following:</w:t>
      </w:r>
    </w:p>
    <w:p w:rsidR="0045049F"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All customer care functionality with the ability to create different users with different rights</w:t>
      </w:r>
    </w:p>
    <w:p w:rsidR="0045049F"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 xml:space="preserve">SNMP support and integration </w:t>
      </w:r>
    </w:p>
    <w:p w:rsidR="0045049F" w:rsidRPr="00882846" w:rsidRDefault="00B23CDD" w:rsidP="00882846">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Administration interface to check the system functionality (logs, alarms, processes’ status …)</w:t>
      </w:r>
    </w:p>
    <w:p w:rsidR="0045049F" w:rsidRPr="00FD7719" w:rsidRDefault="00B23CDD" w:rsidP="00FD7719">
      <w:pPr>
        <w:jc w:val="both"/>
        <w:rPr>
          <w:rFonts w:ascii="Times New Roman" w:hAnsi="Times New Roman" w:cs="Times New Roman"/>
          <w:color w:val="000000"/>
          <w:lang w:eastAsia="fr-FR"/>
        </w:rPr>
      </w:pPr>
      <w:r>
        <w:rPr>
          <w:rFonts w:ascii="Times New Roman" w:hAnsi="Times New Roman" w:cs="Times New Roman"/>
          <w:color w:val="000000"/>
          <w:lang w:eastAsia="fr-FR"/>
        </w:rPr>
        <w:t>All kind of device statistics must be generated and not limited to:</w:t>
      </w:r>
    </w:p>
    <w:p w:rsidR="0045049F" w:rsidRDefault="00B23CDD">
      <w:pPr>
        <w:numPr>
          <w:ilvl w:val="0"/>
          <w:numId w:val="3"/>
        </w:numPr>
        <w:jc w:val="both"/>
        <w:rPr>
          <w:rFonts w:ascii="Times New Roman" w:hAnsi="Times New Roman" w:cs="Times New Roman"/>
        </w:rPr>
      </w:pPr>
      <w:r>
        <w:rPr>
          <w:rFonts w:ascii="Times New Roman" w:hAnsi="Times New Roman" w:cs="Times New Roman"/>
        </w:rPr>
        <w:t>Total number of handsets in the network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 xml:space="preserve"> Distribution of handsets per brand and type in the network</w:t>
      </w:r>
    </w:p>
    <w:p w:rsidR="0045049F" w:rsidRDefault="00B23CDD">
      <w:pPr>
        <w:numPr>
          <w:ilvl w:val="0"/>
          <w:numId w:val="3"/>
        </w:numPr>
        <w:jc w:val="both"/>
        <w:rPr>
          <w:rFonts w:ascii="Times New Roman" w:hAnsi="Times New Roman" w:cs="Times New Roman"/>
        </w:rPr>
      </w:pPr>
      <w:r>
        <w:rPr>
          <w:rFonts w:ascii="Times New Roman" w:hAnsi="Times New Roman" w:cs="Times New Roman"/>
        </w:rPr>
        <w:t>Distribution of handsets per frequency band in the network</w:t>
      </w:r>
    </w:p>
    <w:p w:rsidR="0045049F" w:rsidRDefault="00B23CDD">
      <w:pPr>
        <w:numPr>
          <w:ilvl w:val="0"/>
          <w:numId w:val="3"/>
        </w:numPr>
        <w:jc w:val="both"/>
        <w:rPr>
          <w:rFonts w:ascii="Times New Roman" w:hAnsi="Times New Roman" w:cs="Times New Roman"/>
        </w:rPr>
      </w:pPr>
      <w:r>
        <w:rPr>
          <w:rFonts w:ascii="Times New Roman" w:hAnsi="Times New Roman" w:cs="Times New Roman"/>
        </w:rPr>
        <w:lastRenderedPageBreak/>
        <w:t>Total number of 4G handsets in the network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 xml:space="preserve"> Total number of 3G handsets in the network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Total number of 5G handsets in the network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Total number of handsets per service type (GPRS, EDGE, HSPA, HSPA+,  LTE, 2G,3G, 4G,5G ,…) in the network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Total number of handsets with different operating systems  in the network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Top X handsets (type and brand) in the network (X is configurable; X could be 10, 50, 100….)</w:t>
      </w:r>
    </w:p>
    <w:p w:rsidR="0045049F" w:rsidRDefault="00B23CDD">
      <w:pPr>
        <w:numPr>
          <w:ilvl w:val="0"/>
          <w:numId w:val="3"/>
        </w:numPr>
        <w:jc w:val="both"/>
        <w:rPr>
          <w:rFonts w:ascii="Times New Roman" w:hAnsi="Times New Roman" w:cs="Times New Roman"/>
        </w:rPr>
      </w:pPr>
      <w:r>
        <w:rPr>
          <w:rFonts w:ascii="Times New Roman" w:hAnsi="Times New Roman" w:cs="Times New Roman"/>
        </w:rPr>
        <w:t>Newly introduced handsets in the market with detailed list per MSISDN</w:t>
      </w:r>
    </w:p>
    <w:p w:rsidR="0045049F" w:rsidRDefault="00B23CDD">
      <w:pPr>
        <w:numPr>
          <w:ilvl w:val="0"/>
          <w:numId w:val="3"/>
        </w:numPr>
        <w:jc w:val="both"/>
        <w:rPr>
          <w:rFonts w:ascii="Times New Roman" w:hAnsi="Times New Roman" w:cs="Times New Roman"/>
        </w:rPr>
      </w:pPr>
      <w:r>
        <w:rPr>
          <w:rFonts w:ascii="Times New Roman" w:hAnsi="Times New Roman" w:cs="Times New Roman"/>
        </w:rPr>
        <w:t>Number of users who receive the same settings more than X time ((X is configurable) with detailed list per MSISDN</w:t>
      </w:r>
    </w:p>
    <w:p w:rsidR="00606BAB" w:rsidRPr="00882846" w:rsidRDefault="00B23CDD" w:rsidP="00882846">
      <w:pPr>
        <w:numPr>
          <w:ilvl w:val="0"/>
          <w:numId w:val="3"/>
        </w:numPr>
        <w:jc w:val="both"/>
        <w:rPr>
          <w:rFonts w:ascii="Times New Roman" w:hAnsi="Times New Roman" w:cs="Times New Roman"/>
        </w:rPr>
      </w:pPr>
      <w:r>
        <w:rPr>
          <w:rFonts w:ascii="Times New Roman" w:hAnsi="Times New Roman" w:cs="Times New Roman"/>
        </w:rPr>
        <w:t xml:space="preserve"> Number of users who has the correct settings per service type , etc …</w:t>
      </w:r>
    </w:p>
    <w:p w:rsidR="0045049F" w:rsidRPr="00345E69" w:rsidRDefault="00B23CDD" w:rsidP="00FD7719">
      <w:pPr>
        <w:jc w:val="both"/>
        <w:rPr>
          <w:rFonts w:ascii="Times New Roman" w:hAnsi="Times New Roman" w:cs="Times New Roman"/>
        </w:rPr>
      </w:pPr>
      <w:r>
        <w:rPr>
          <w:rFonts w:ascii="Times New Roman" w:hAnsi="Times New Roman" w:cs="Times New Roman"/>
        </w:rPr>
        <w:t>System statistics:</w:t>
      </w:r>
    </w:p>
    <w:p w:rsidR="0045049F" w:rsidRDefault="00B23CDD">
      <w:pPr>
        <w:numPr>
          <w:ilvl w:val="0"/>
          <w:numId w:val="3"/>
        </w:numPr>
        <w:jc w:val="both"/>
        <w:rPr>
          <w:rFonts w:ascii="Times New Roman" w:hAnsi="Times New Roman" w:cs="Times New Roman"/>
        </w:rPr>
      </w:pPr>
      <w:r>
        <w:rPr>
          <w:rFonts w:ascii="Times New Roman" w:hAnsi="Times New Roman" w:cs="Times New Roman"/>
        </w:rPr>
        <w:t>Platform availability</w:t>
      </w:r>
    </w:p>
    <w:p w:rsidR="0045049F" w:rsidRDefault="00B23CDD">
      <w:pPr>
        <w:numPr>
          <w:ilvl w:val="0"/>
          <w:numId w:val="3"/>
        </w:numPr>
        <w:jc w:val="both"/>
        <w:rPr>
          <w:rFonts w:ascii="Times New Roman" w:hAnsi="Times New Roman" w:cs="Times New Roman"/>
        </w:rPr>
      </w:pPr>
      <w:r>
        <w:rPr>
          <w:rFonts w:ascii="Times New Roman" w:hAnsi="Times New Roman" w:cs="Times New Roman"/>
        </w:rPr>
        <w:t>Performance statistics (CPU load, Memory usage…etc)</w:t>
      </w:r>
    </w:p>
    <w:p w:rsidR="0045049F" w:rsidRDefault="00B23CDD">
      <w:pPr>
        <w:numPr>
          <w:ilvl w:val="0"/>
          <w:numId w:val="3"/>
        </w:numPr>
        <w:jc w:val="both"/>
        <w:rPr>
          <w:rFonts w:ascii="Times New Roman" w:hAnsi="Times New Roman" w:cs="Times New Roman"/>
        </w:rPr>
      </w:pPr>
      <w:r>
        <w:rPr>
          <w:rFonts w:ascii="Times New Roman" w:hAnsi="Times New Roman" w:cs="Times New Roman"/>
        </w:rPr>
        <w:t>Number of successful, failed steering per day, week or month</w:t>
      </w:r>
    </w:p>
    <w:p w:rsidR="0045049F" w:rsidRPr="00345E69" w:rsidRDefault="00B23CDD" w:rsidP="00345E69">
      <w:pPr>
        <w:numPr>
          <w:ilvl w:val="0"/>
          <w:numId w:val="3"/>
        </w:numPr>
        <w:jc w:val="both"/>
        <w:rPr>
          <w:rFonts w:ascii="Times New Roman" w:hAnsi="Times New Roman" w:cs="Times New Roman"/>
        </w:rPr>
      </w:pPr>
      <w:r>
        <w:rPr>
          <w:rFonts w:ascii="Times New Roman" w:hAnsi="Times New Roman" w:cs="Times New Roman"/>
        </w:rPr>
        <w:t>Number of failed connections with any platform connected to the network for example SMSC, Email server,…</w:t>
      </w:r>
    </w:p>
    <w:p w:rsidR="0045049F" w:rsidRPr="00345E69" w:rsidRDefault="00B23CDD" w:rsidP="00013C0E">
      <w:pPr>
        <w:jc w:val="both"/>
        <w:rPr>
          <w:rFonts w:ascii="Times New Roman" w:hAnsi="Times New Roman" w:cs="Times New Roman"/>
        </w:rPr>
      </w:pPr>
      <w:r>
        <w:rPr>
          <w:rFonts w:ascii="Times New Roman" w:hAnsi="Times New Roman" w:cs="Times New Roman"/>
        </w:rPr>
        <w:t>Statistics format:</w:t>
      </w:r>
    </w:p>
    <w:p w:rsidR="0045049F" w:rsidRDefault="00B23CDD">
      <w:pPr>
        <w:numPr>
          <w:ilvl w:val="0"/>
          <w:numId w:val="3"/>
        </w:numPr>
        <w:jc w:val="both"/>
        <w:rPr>
          <w:rFonts w:ascii="Times New Roman" w:hAnsi="Times New Roman" w:cs="Times New Roman"/>
        </w:rPr>
      </w:pPr>
      <w:r>
        <w:rPr>
          <w:rFonts w:ascii="Times New Roman" w:hAnsi="Times New Roman" w:cs="Times New Roman"/>
        </w:rPr>
        <w:t>All the above statistics shall be printable and available in flexible formats easily processed by a post processing system.</w:t>
      </w:r>
    </w:p>
    <w:p w:rsidR="0045049F" w:rsidRDefault="00B23CDD">
      <w:pPr>
        <w:numPr>
          <w:ilvl w:val="0"/>
          <w:numId w:val="3"/>
        </w:numPr>
        <w:jc w:val="both"/>
        <w:rPr>
          <w:rFonts w:ascii="Times New Roman" w:hAnsi="Times New Roman" w:cs="Times New Roman"/>
        </w:rPr>
      </w:pPr>
      <w:r>
        <w:rPr>
          <w:rFonts w:ascii="Times New Roman" w:hAnsi="Times New Roman" w:cs="Times New Roman"/>
        </w:rPr>
        <w:t>The report time intervals shall be configurable. The Vendor shall state the frequency with which statistics may be collected without affecting system performance.</w:t>
      </w:r>
    </w:p>
    <w:p w:rsidR="0045049F" w:rsidRDefault="00B23CDD">
      <w:pPr>
        <w:numPr>
          <w:ilvl w:val="0"/>
          <w:numId w:val="3"/>
        </w:numPr>
        <w:jc w:val="both"/>
        <w:rPr>
          <w:rFonts w:ascii="Times New Roman" w:hAnsi="Times New Roman" w:cs="Times New Roman"/>
        </w:rPr>
      </w:pPr>
      <w:r>
        <w:rPr>
          <w:rFonts w:ascii="Times New Roman" w:hAnsi="Times New Roman" w:cs="Times New Roman"/>
        </w:rPr>
        <w:t>The Vendor shall describe the effect of report generation on the operation of the system and state whether reports have to run under certain conditions.</w:t>
      </w:r>
    </w:p>
    <w:p w:rsidR="0045049F" w:rsidRDefault="00B23CDD">
      <w:pPr>
        <w:numPr>
          <w:ilvl w:val="0"/>
          <w:numId w:val="3"/>
        </w:numPr>
        <w:jc w:val="both"/>
        <w:rPr>
          <w:rFonts w:ascii="Times New Roman" w:hAnsi="Times New Roman" w:cs="Times New Roman"/>
        </w:rPr>
      </w:pPr>
      <w:r>
        <w:rPr>
          <w:rFonts w:ascii="Times New Roman" w:hAnsi="Times New Roman" w:cs="Times New Roman"/>
        </w:rPr>
        <w:t>The Vendor shall list all the additional reporting facilities that he may provide.</w:t>
      </w:r>
    </w:p>
    <w:p w:rsidR="00D21E8F" w:rsidRPr="008C0B19" w:rsidRDefault="00C1658E" w:rsidP="005D07EE">
      <w:pPr>
        <w:jc w:val="both"/>
        <w:rPr>
          <w:color w:val="000000" w:themeColor="text1"/>
        </w:rPr>
      </w:pPr>
      <w:r w:rsidRPr="008C0B19">
        <w:rPr>
          <w:color w:val="000000" w:themeColor="text1"/>
        </w:rPr>
        <w:t>The solution shall generate several granular statistics, including roaming links load statistics; an SMS report covering originated and terminated messages, success ratio, and failure reasons; a call report covering attempts, success, failure causes, setup time, and mobile-</w:t>
      </w:r>
      <w:r w:rsidRPr="008C0B19">
        <w:rPr>
          <w:color w:val="000000" w:themeColor="text1"/>
        </w:rPr>
        <w:lastRenderedPageBreak/>
        <w:t>originated/mobile-terminated (MO/MT) breakdown; and shall generate an operator warning whenever a roaming subscriber ac</w:t>
      </w:r>
      <w:r w:rsidR="005D07EE" w:rsidRPr="008C0B19">
        <w:rPr>
          <w:color w:val="000000" w:themeColor="text1"/>
        </w:rPr>
        <w:t>cesses a non-configured network.</w:t>
      </w:r>
    </w:p>
    <w:p w:rsidR="007627EA" w:rsidRPr="008C0B19" w:rsidRDefault="0095025D" w:rsidP="008C0B19">
      <w:pPr>
        <w:jc w:val="both"/>
        <w:rPr>
          <w:color w:val="000000" w:themeColor="text1"/>
        </w:rPr>
      </w:pPr>
      <w:r w:rsidRPr="008C0B19">
        <w:rPr>
          <w:color w:val="000000" w:themeColor="text1"/>
        </w:rPr>
        <w:t>All system settings (segmentation, location classification, steering policies and rules) shall be configurable by API; the Vendor shall describe the APIs.</w:t>
      </w:r>
    </w:p>
    <w:p w:rsidR="003F3588" w:rsidRPr="00A32B67" w:rsidRDefault="00257713">
      <w:pPr>
        <w:jc w:val="both"/>
      </w:pPr>
      <w:r w:rsidRPr="00A32B67">
        <w:t>The solution shall be able to notify/feed external systems of successful Update Location/attach events and return-to-home events using supported interfaces such as REST/JSON and/or SOAP.</w:t>
      </w:r>
    </w:p>
    <w:p w:rsidR="0095025D" w:rsidRPr="008C0B19" w:rsidRDefault="0095025D" w:rsidP="008C0B19">
      <w:pPr>
        <w:jc w:val="both"/>
        <w:rPr>
          <w:color w:val="000000" w:themeColor="text1"/>
        </w:rPr>
      </w:pPr>
      <w:r w:rsidRPr="008C0B19">
        <w:rPr>
          <w:color w:val="000000" w:themeColor="text1"/>
        </w:rPr>
        <w:t xml:space="preserve">The system shall log all events, alarms and failures, and support real-time message </w:t>
      </w:r>
    </w:p>
    <w:p w:rsidR="007627EA" w:rsidRPr="008C0B19" w:rsidRDefault="0095025D" w:rsidP="008C0B19">
      <w:pPr>
        <w:jc w:val="both"/>
        <w:rPr>
          <w:color w:val="000000" w:themeColor="text1"/>
        </w:rPr>
      </w:pPr>
      <w:r w:rsidRPr="008C0B19">
        <w:rPr>
          <w:color w:val="000000" w:themeColor="text1"/>
        </w:rPr>
        <w:t>Reporting shall include: Subscriber Statistics report; IMSI/MSISDN Subscriber Transaction History; Steering Criteria Dump; traffic spike handling and configurable rejection reporting; a comprehensive list of system counters, KPIs and KQIs; reports on attach attempts and overall steering results; reports on anti-steering detection; the same Subscriber Statistics report at the Subscriber Grouping/Segmentation level; and KPIs that can be aggregated/segregated across multiple dimensions for customized reports.</w:t>
      </w:r>
    </w:p>
    <w:p w:rsidR="007627EA" w:rsidRPr="008C0B19" w:rsidRDefault="0095025D" w:rsidP="008C0B19">
      <w:pPr>
        <w:jc w:val="both"/>
        <w:rPr>
          <w:color w:val="000000" w:themeColor="text1"/>
        </w:rPr>
      </w:pPr>
      <w:r w:rsidRPr="008C0B19">
        <w:rPr>
          <w:color w:val="000000" w:themeColor="text1"/>
        </w:rPr>
        <w:t>All performance-management values shall be made available at a central system such as the platform's OAM manager; reports shall be exportable, printable, and schedulable for delivery by email.</w:t>
      </w:r>
    </w:p>
    <w:p w:rsidR="007627EA" w:rsidRPr="008C0B19" w:rsidRDefault="0095025D" w:rsidP="008C0B19">
      <w:pPr>
        <w:jc w:val="both"/>
        <w:rPr>
          <w:color w:val="000000" w:themeColor="text1"/>
        </w:rPr>
      </w:pPr>
      <w:r w:rsidRPr="008C0B19">
        <w:rPr>
          <w:color w:val="000000" w:themeColor="text1"/>
        </w:rPr>
        <w:t>A file upload through the UI shall allow updating of steering rules, and the UI shall provide a filter showing which countries have active steering rules and which do not, plus an export of existing steering rules for all operators.</w:t>
      </w:r>
    </w:p>
    <w:p w:rsidR="003F3588" w:rsidRPr="00723580" w:rsidRDefault="00257713">
      <w:pPr>
        <w:jc w:val="both"/>
      </w:pPr>
      <w:r w:rsidRPr="00723580">
        <w:t>The solution shall support configuration of special steering logic for individual MSISDN/IMSI entries, including blacklist, whitelist/bypass and forced steering to a specific visited network.</w:t>
      </w:r>
    </w:p>
    <w:p w:rsidR="007627EA" w:rsidRPr="008C0B19" w:rsidRDefault="0095025D" w:rsidP="008C0B19">
      <w:pPr>
        <w:jc w:val="both"/>
        <w:rPr>
          <w:color w:val="000000" w:themeColor="text1"/>
        </w:rPr>
      </w:pPr>
      <w:r w:rsidRPr="008C0B19">
        <w:rPr>
          <w:color w:val="000000" w:themeColor="text1"/>
        </w:rPr>
        <w:t>The UI shall show the history of changes for a specific rule (what changed, when, and by whom), the history of changes for a specific country on a single page, and the history of changes for all countries on a single page.</w:t>
      </w:r>
    </w:p>
    <w:p w:rsidR="007627EA" w:rsidRPr="008C0B19" w:rsidRDefault="0095025D" w:rsidP="008C0B19">
      <w:pPr>
        <w:jc w:val="both"/>
        <w:rPr>
          <w:color w:val="000000" w:themeColor="text1"/>
        </w:rPr>
      </w:pPr>
      <w:r w:rsidRPr="008C0B19">
        <w:rPr>
          <w:color w:val="000000" w:themeColor="text1"/>
        </w:rPr>
        <w:t>QoS reports shall show how many seconds, and how many Location Updates, it takes subscribers in each country/network/group to get service on initial attach.</w:t>
      </w:r>
    </w:p>
    <w:p w:rsidR="009E3EDB" w:rsidRPr="008C0B19" w:rsidRDefault="0095025D" w:rsidP="008C0B19">
      <w:pPr>
        <w:jc w:val="both"/>
        <w:rPr>
          <w:color w:val="000000" w:themeColor="text1"/>
        </w:rPr>
      </w:pPr>
      <w:r w:rsidRPr="008C0B19">
        <w:rPr>
          <w:color w:val="000000" w:themeColor="text1"/>
        </w:rPr>
        <w:t>A dashboard shall be provided for monitoring Achieved Market Shares and Actual Number of Unique Subscribers Registered, selectable by usage period, operator, and service type.</w:t>
      </w:r>
    </w:p>
    <w:p w:rsidR="009E3EDB" w:rsidRPr="008C0B19" w:rsidRDefault="009E3EDB" w:rsidP="00345E69">
      <w:pPr>
        <w:pStyle w:val="ListBullet3"/>
        <w:numPr>
          <w:ilvl w:val="0"/>
          <w:numId w:val="0"/>
        </w:numPr>
        <w:rPr>
          <w:color w:val="000000" w:themeColor="text1"/>
        </w:rPr>
      </w:pPr>
      <w:bookmarkStart w:id="16" w:name="OLE_LINK1"/>
      <w:bookmarkEnd w:id="16"/>
      <w:r>
        <w:rPr>
          <w:b/>
        </w:rPr>
        <w:t>Arabic Language Support:</w:t>
      </w:r>
      <w:r>
        <w:t xml:space="preserve"> Given MIC2's Lebanese subscriber base, the Vendor shall confirm whether customer-facing alerts (e.g., roaming price-cap notifications) and the self-</w:t>
      </w:r>
      <w:r w:rsidRPr="008C0B19">
        <w:rPr>
          <w:color w:val="000000" w:themeColor="text1"/>
        </w:rPr>
        <w:t>service portal support Arabic language in addition to English.</w:t>
      </w:r>
    </w:p>
    <w:p w:rsidR="0045049F" w:rsidRDefault="0045049F" w:rsidP="00013C0E">
      <w:pPr>
        <w:autoSpaceDE w:val="0"/>
        <w:jc w:val="both"/>
        <w:rPr>
          <w:rFonts w:ascii="Times New Roman" w:hAnsi="Times New Roman" w:cs="Times New Roman"/>
          <w:color w:val="000000"/>
          <w:lang w:eastAsia="fr-FR"/>
        </w:rPr>
      </w:pPr>
    </w:p>
    <w:p w:rsidR="0045049F" w:rsidRPr="00345E69" w:rsidRDefault="00D3291F" w:rsidP="00882846">
      <w:pPr>
        <w:pStyle w:val="Heading1"/>
      </w:pPr>
      <w:bookmarkStart w:id="17" w:name="_Toc242344601"/>
      <w:r>
        <w:lastRenderedPageBreak/>
        <w:t>Integration</w:t>
      </w:r>
      <w:r w:rsidR="004F7558">
        <w:t xml:space="preserve"> </w:t>
      </w:r>
      <w:r>
        <w:t>&amp; Interoperability</w:t>
      </w:r>
      <w:bookmarkEnd w:id="17"/>
    </w:p>
    <w:p w:rsidR="004A6D5B" w:rsidRDefault="004A6D5B" w:rsidP="00D02901">
      <w:pPr>
        <w:jc w:val="both"/>
        <w:rPr>
          <w:rFonts w:ascii="Times New Roman" w:hAnsi="Times New Roman" w:cs="Times New Roman"/>
          <w:color w:val="000000"/>
          <w:lang w:val="en-GB"/>
        </w:rPr>
      </w:pPr>
    </w:p>
    <w:p w:rsidR="0045049F" w:rsidRPr="00D02901" w:rsidRDefault="00B23CDD" w:rsidP="00D02901">
      <w:pPr>
        <w:jc w:val="both"/>
      </w:pPr>
      <w:r>
        <w:rPr>
          <w:rFonts w:ascii="Times New Roman" w:hAnsi="Times New Roman" w:cs="Times New Roman"/>
          <w:color w:val="000000"/>
          <w:lang w:val="en-GB"/>
        </w:rPr>
        <w:t>Vendor shall be responsible for the interoperability and full integration of the Roaming Steering Solution in MIC2 operational network and provide the needed interfaces and connectivity. This includes (but not limited to):</w:t>
      </w:r>
    </w:p>
    <w:p w:rsidR="0045049F" w:rsidRPr="004F7558" w:rsidRDefault="00B23CDD" w:rsidP="00345E69">
      <w:pPr>
        <w:numPr>
          <w:ilvl w:val="0"/>
          <w:numId w:val="4"/>
        </w:numPr>
        <w:tabs>
          <w:tab w:val="clear" w:pos="1440"/>
          <w:tab w:val="num" w:pos="1080"/>
        </w:tabs>
        <w:autoSpaceDE w:val="0"/>
        <w:ind w:left="1080"/>
        <w:rPr>
          <w:rFonts w:ascii="Times New Roman" w:hAnsi="Times New Roman" w:cs="Times New Roman"/>
          <w:color w:val="000000" w:themeColor="text1"/>
          <w:lang w:eastAsia="fr-FR"/>
        </w:rPr>
      </w:pPr>
      <w:r w:rsidRPr="004F7558">
        <w:rPr>
          <w:rFonts w:ascii="Times New Roman" w:hAnsi="Times New Roman" w:cs="Times New Roman"/>
          <w:color w:val="000000" w:themeColor="text1"/>
          <w:lang w:eastAsia="fr-FR"/>
        </w:rPr>
        <w:t>HSS/NGBSS/MSCs/MME</w:t>
      </w:r>
    </w:p>
    <w:p w:rsidR="005000D2" w:rsidRPr="004F7558" w:rsidRDefault="005000D2" w:rsidP="005000D2">
      <w:pPr>
        <w:numPr>
          <w:ilvl w:val="0"/>
          <w:numId w:val="4"/>
        </w:numPr>
        <w:tabs>
          <w:tab w:val="clear" w:pos="1440"/>
          <w:tab w:val="num" w:pos="1080"/>
        </w:tabs>
        <w:autoSpaceDE w:val="0"/>
        <w:ind w:left="1080"/>
        <w:rPr>
          <w:rFonts w:ascii="Times New Roman" w:hAnsi="Times New Roman" w:cs="Times New Roman"/>
          <w:color w:val="000000" w:themeColor="text1"/>
          <w:lang w:eastAsia="fr-FR"/>
        </w:rPr>
      </w:pPr>
      <w:r w:rsidRPr="004F7558">
        <w:rPr>
          <w:rFonts w:ascii="Times New Roman" w:hAnsi="Times New Roman" w:cs="Times New Roman"/>
          <w:color w:val="000000" w:themeColor="text1"/>
          <w:sz w:val="24"/>
          <w:szCs w:val="24"/>
        </w:rPr>
        <w:t>Communicate with Touch APIs</w:t>
      </w:r>
    </w:p>
    <w:p w:rsidR="005000D2" w:rsidRPr="004F7558" w:rsidRDefault="005000D2" w:rsidP="005000D2">
      <w:pPr>
        <w:numPr>
          <w:ilvl w:val="0"/>
          <w:numId w:val="4"/>
        </w:numPr>
        <w:tabs>
          <w:tab w:val="clear" w:pos="1440"/>
          <w:tab w:val="num" w:pos="1080"/>
        </w:tabs>
        <w:autoSpaceDE w:val="0"/>
        <w:ind w:left="1080"/>
        <w:rPr>
          <w:rFonts w:ascii="Times New Roman" w:hAnsi="Times New Roman" w:cs="Times New Roman"/>
          <w:color w:val="000000" w:themeColor="text1"/>
          <w:lang w:eastAsia="fr-FR"/>
        </w:rPr>
      </w:pPr>
      <w:r w:rsidRPr="004F7558">
        <w:rPr>
          <w:rFonts w:ascii="Times New Roman" w:hAnsi="Times New Roman" w:cs="Times New Roman"/>
          <w:color w:val="000000" w:themeColor="text1"/>
          <w:sz w:val="24"/>
          <w:szCs w:val="24"/>
        </w:rPr>
        <w:t>Provisioning system (ESB, Web)</w:t>
      </w:r>
    </w:p>
    <w:p w:rsidR="0045049F" w:rsidRDefault="00B23CDD" w:rsidP="00AA3915">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VAS platforms (WSMS, SMSC, Email server, EIR, …</w:t>
      </w:r>
      <w:proofErr w:type="spellStart"/>
      <w:r>
        <w:rPr>
          <w:rFonts w:ascii="Times New Roman" w:hAnsi="Times New Roman" w:cs="Times New Roman"/>
          <w:color w:val="000000"/>
          <w:lang w:eastAsia="fr-FR"/>
        </w:rPr>
        <w:t>etc</w:t>
      </w:r>
      <w:proofErr w:type="spellEnd"/>
      <w:r>
        <w:rPr>
          <w:rFonts w:ascii="Times New Roman" w:hAnsi="Times New Roman" w:cs="Times New Roman"/>
          <w:color w:val="000000"/>
          <w:lang w:eastAsia="fr-FR"/>
        </w:rPr>
        <w:t>)</w:t>
      </w:r>
    </w:p>
    <w:p w:rsidR="0045049F"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MIC2 Email server.</w:t>
      </w:r>
    </w:p>
    <w:p w:rsidR="0045049F" w:rsidRDefault="00B23CDD" w:rsidP="00345E69">
      <w:pPr>
        <w:numPr>
          <w:ilvl w:val="0"/>
          <w:numId w:val="4"/>
        </w:numPr>
        <w:tabs>
          <w:tab w:val="clear" w:pos="1440"/>
          <w:tab w:val="num" w:pos="1080"/>
        </w:tabs>
        <w:autoSpaceDE w:val="0"/>
        <w:ind w:left="1080"/>
        <w:rPr>
          <w:rFonts w:ascii="Times New Roman" w:hAnsi="Times New Roman" w:cs="Times New Roman"/>
          <w:color w:val="000000"/>
          <w:lang w:eastAsia="fr-FR"/>
        </w:rPr>
      </w:pPr>
      <w:r>
        <w:rPr>
          <w:rFonts w:ascii="Times New Roman" w:hAnsi="Times New Roman" w:cs="Times New Roman"/>
          <w:color w:val="000000"/>
          <w:lang w:eastAsia="fr-FR"/>
        </w:rPr>
        <w:t>etc…</w:t>
      </w:r>
    </w:p>
    <w:p w:rsidR="00D3291F" w:rsidRPr="00D3291F" w:rsidRDefault="00D3291F" w:rsidP="00345E69">
      <w:pPr>
        <w:pStyle w:val="ListParagraph"/>
        <w:numPr>
          <w:ilvl w:val="0"/>
          <w:numId w:val="4"/>
        </w:numPr>
        <w:tabs>
          <w:tab w:val="clear" w:pos="1440"/>
          <w:tab w:val="num" w:pos="1080"/>
        </w:tabs>
        <w:ind w:left="1080"/>
        <w:jc w:val="both"/>
        <w:rPr>
          <w:rFonts w:ascii="Times New Roman" w:hAnsi="Times New Roman" w:cs="Times New Roman"/>
          <w:color w:val="000000"/>
          <w:lang w:eastAsia="fr-FR"/>
        </w:rPr>
      </w:pPr>
      <w:r>
        <w:rPr>
          <w:rFonts w:ascii="Times New Roman" w:hAnsi="Times New Roman" w:cs="Times New Roman"/>
          <w:color w:val="000000"/>
          <w:lang w:eastAsia="fr-FR"/>
        </w:rPr>
        <w:t>PCRF/PCF: Integration with policy control so steering decisions respect existing QoS/policy rules.</w:t>
      </w:r>
    </w:p>
    <w:p w:rsidR="00D3291F" w:rsidRPr="00D3291F" w:rsidRDefault="00D3291F" w:rsidP="00345E69">
      <w:pPr>
        <w:pStyle w:val="ListParagraph"/>
        <w:numPr>
          <w:ilvl w:val="0"/>
          <w:numId w:val="4"/>
        </w:numPr>
        <w:tabs>
          <w:tab w:val="clear" w:pos="1440"/>
          <w:tab w:val="num" w:pos="1080"/>
        </w:tabs>
        <w:ind w:left="1080"/>
        <w:jc w:val="both"/>
        <w:rPr>
          <w:rFonts w:ascii="Times New Roman" w:hAnsi="Times New Roman" w:cs="Times New Roman"/>
          <w:color w:val="000000"/>
          <w:lang w:eastAsia="fr-FR"/>
        </w:rPr>
      </w:pPr>
      <w:r>
        <w:rPr>
          <w:rFonts w:ascii="Times New Roman" w:hAnsi="Times New Roman" w:cs="Times New Roman"/>
          <w:color w:val="000000"/>
          <w:lang w:eastAsia="fr-FR"/>
        </w:rPr>
        <w:t>OCS / real-time billing: Integration required for prepaid subscribers so steering decisions and roaming price-cap management reflect the customer’s real-time balance.</w:t>
      </w:r>
    </w:p>
    <w:p w:rsidR="00D3291F" w:rsidRPr="00D3291F" w:rsidRDefault="00D3291F" w:rsidP="00345E69">
      <w:pPr>
        <w:pStyle w:val="ListParagraph"/>
        <w:numPr>
          <w:ilvl w:val="0"/>
          <w:numId w:val="4"/>
        </w:numPr>
        <w:tabs>
          <w:tab w:val="clear" w:pos="1440"/>
          <w:tab w:val="num" w:pos="1080"/>
        </w:tabs>
        <w:ind w:left="1080"/>
        <w:jc w:val="both"/>
        <w:rPr>
          <w:rFonts w:ascii="Times New Roman" w:hAnsi="Times New Roman" w:cs="Times New Roman"/>
          <w:color w:val="000000"/>
          <w:lang w:eastAsia="fr-FR"/>
        </w:rPr>
      </w:pPr>
      <w:r>
        <w:rPr>
          <w:rFonts w:ascii="Times New Roman" w:hAnsi="Times New Roman" w:cs="Times New Roman"/>
          <w:color w:val="000000"/>
          <w:lang w:eastAsia="fr-FR"/>
        </w:rPr>
        <w:t>Fraud Management System (FMS): Integration to correlate anti-steering detection with MIC2’s existing fraud alerts.</w:t>
      </w:r>
    </w:p>
    <w:p w:rsidR="00D3291F" w:rsidRPr="00D3291F" w:rsidRDefault="00D3291F" w:rsidP="00345E69">
      <w:pPr>
        <w:pStyle w:val="ListParagraph"/>
        <w:numPr>
          <w:ilvl w:val="0"/>
          <w:numId w:val="4"/>
        </w:numPr>
        <w:tabs>
          <w:tab w:val="clear" w:pos="1440"/>
          <w:tab w:val="num" w:pos="1080"/>
        </w:tabs>
        <w:ind w:left="1080"/>
        <w:jc w:val="both"/>
        <w:rPr>
          <w:rFonts w:ascii="Times New Roman" w:hAnsi="Times New Roman" w:cs="Times New Roman"/>
          <w:color w:val="000000"/>
          <w:lang w:eastAsia="fr-FR"/>
        </w:rPr>
      </w:pPr>
      <w:r>
        <w:rPr>
          <w:rFonts w:ascii="Times New Roman" w:hAnsi="Times New Roman" w:cs="Times New Roman"/>
          <w:color w:val="000000"/>
          <w:lang w:eastAsia="fr-FR"/>
        </w:rPr>
        <w:t>Signaling firewall: the vendor should explicitly confirm compatibility with MIC2's existing SS7/Diameter security controls and provide a message-flow diagram showing where the steering platform sits relative to the signaling firewall/STP.</w:t>
      </w:r>
    </w:p>
    <w:p w:rsidR="00D3291F" w:rsidRPr="00D3291F" w:rsidRDefault="00D3291F" w:rsidP="00345E69">
      <w:pPr>
        <w:pStyle w:val="ListParagraph"/>
        <w:numPr>
          <w:ilvl w:val="0"/>
          <w:numId w:val="4"/>
        </w:numPr>
        <w:tabs>
          <w:tab w:val="clear" w:pos="1440"/>
          <w:tab w:val="num" w:pos="1080"/>
        </w:tabs>
        <w:ind w:left="1080"/>
        <w:jc w:val="both"/>
        <w:rPr>
          <w:rFonts w:ascii="Times New Roman" w:hAnsi="Times New Roman" w:cs="Times New Roman"/>
          <w:color w:val="000000"/>
          <w:lang w:eastAsia="fr-FR"/>
        </w:rPr>
      </w:pPr>
      <w:r>
        <w:rPr>
          <w:rFonts w:ascii="Times New Roman" w:hAnsi="Times New Roman" w:cs="Times New Roman"/>
          <w:color w:val="000000"/>
          <w:lang w:eastAsia="fr-FR"/>
        </w:rPr>
        <w:t>IPX/GRX provider: MIC2’s existing IPX/GRX provider(s) to be named explicitly in the final RFP rather than left generic (“or interoperate with MIC2’s existing IPX provider”).</w:t>
      </w:r>
    </w:p>
    <w:p w:rsidR="0045049F" w:rsidRPr="007A1227" w:rsidRDefault="00D3291F" w:rsidP="007A1227">
      <w:pPr>
        <w:pStyle w:val="ListParagraph"/>
        <w:numPr>
          <w:ilvl w:val="0"/>
          <w:numId w:val="4"/>
        </w:numPr>
        <w:tabs>
          <w:tab w:val="clear" w:pos="1440"/>
          <w:tab w:val="num" w:pos="1080"/>
        </w:tabs>
        <w:ind w:left="1080"/>
        <w:jc w:val="both"/>
      </w:pPr>
      <w:r>
        <w:rPr>
          <w:rFonts w:ascii="Times New Roman" w:hAnsi="Times New Roman" w:cs="Times New Roman"/>
          <w:color w:val="000000"/>
          <w:lang w:eastAsia="fr-FR"/>
        </w:rPr>
        <w:t>NMS/EMS ticketing: Alarm correlation integration with MIC2’s ticketing system, in addition to the EMC storage/backup integration already required</w:t>
      </w:r>
      <w:r>
        <w:rPr>
          <w:color w:val="008000"/>
        </w:rPr>
        <w:t>.</w:t>
      </w:r>
    </w:p>
    <w:p w:rsidR="00D02901" w:rsidRDefault="00D02901" w:rsidP="00D3291F">
      <w:pPr>
        <w:autoSpaceDE w:val="0"/>
        <w:rPr>
          <w:rFonts w:ascii="Times New Roman" w:hAnsi="Times New Roman" w:cs="Times New Roman"/>
          <w:color w:val="000000"/>
          <w:lang w:eastAsia="fr-FR"/>
        </w:rPr>
      </w:pPr>
    </w:p>
    <w:p w:rsidR="004F64A8" w:rsidRPr="00D33344" w:rsidRDefault="009E3EDB" w:rsidP="00882846">
      <w:pPr>
        <w:pStyle w:val="Heading1"/>
      </w:pPr>
      <w:bookmarkStart w:id="18" w:name="_Toc242344602"/>
      <w:r>
        <w:t>Signalling Requirements</w:t>
      </w:r>
      <w:bookmarkEnd w:id="18"/>
    </w:p>
    <w:p w:rsidR="002844D7" w:rsidRPr="00D3291F" w:rsidRDefault="002844D7" w:rsidP="002844D7">
      <w:pPr>
        <w:rPr>
          <w:color w:val="000000" w:themeColor="text1"/>
          <w:lang w:val="en-GB"/>
        </w:rPr>
      </w:pPr>
    </w:p>
    <w:p w:rsidR="004F64A8" w:rsidRPr="00D33344" w:rsidRDefault="00247CEB" w:rsidP="00345E69">
      <w:pPr>
        <w:jc w:val="both"/>
        <w:rPr>
          <w:rFonts w:ascii="Times New Roman" w:hAnsi="Times New Roman" w:cs="Times New Roman"/>
          <w:lang w:val="en-GB"/>
        </w:rPr>
      </w:pPr>
      <w:r>
        <w:rPr>
          <w:b/>
          <w:bCs/>
          <w:color w:val="000000" w:themeColor="text1"/>
        </w:rPr>
        <w:t xml:space="preserve">2G/3G Circuit-Switched (MAP/CAMEL): </w:t>
      </w:r>
      <w:r>
        <w:rPr>
          <w:rFonts w:ascii="Times New Roman" w:hAnsi="Times New Roman" w:cs="Times New Roman"/>
          <w:lang w:val="en-GB"/>
        </w:rPr>
        <w:t>Full support for SS7 MAP procedures (Send Authentication Info, Update Location, Insert Subscriber Data, Cancel Location) and CAMEL Phases 2/3/4 triggers required to enforce steering (Location Update Reject, IMSI attach reject) as described under “Steering via SS7 Signaling.”</w:t>
      </w:r>
    </w:p>
    <w:p w:rsidR="004F64A8" w:rsidRPr="00D33344" w:rsidRDefault="00247CEB" w:rsidP="00345E69">
      <w:pPr>
        <w:jc w:val="both"/>
        <w:rPr>
          <w:rFonts w:ascii="Times New Roman" w:hAnsi="Times New Roman" w:cs="Times New Roman"/>
          <w:lang w:val="en-GB"/>
        </w:rPr>
      </w:pPr>
      <w:r>
        <w:rPr>
          <w:b/>
          <w:bCs/>
          <w:color w:val="000000" w:themeColor="text1"/>
        </w:rPr>
        <w:lastRenderedPageBreak/>
        <w:t xml:space="preserve">2G/3G Packet-Switched (GPRS/UMTS): </w:t>
      </w:r>
      <w:r>
        <w:rPr>
          <w:rFonts w:ascii="Times New Roman" w:hAnsi="Times New Roman" w:cs="Times New Roman"/>
          <w:lang w:val="en-GB"/>
        </w:rPr>
        <w:t>GTPv1 signaling on Gn/Gp interfaces where relevant to data-roaming steering visibility; RADIUS/Diameter Gi-interface awareness for prepaid data sessions.</w:t>
      </w:r>
    </w:p>
    <w:p w:rsidR="004F64A8" w:rsidRPr="00D33344" w:rsidRDefault="00247CEB" w:rsidP="00345E69">
      <w:pPr>
        <w:jc w:val="both"/>
        <w:rPr>
          <w:rFonts w:ascii="Times New Roman" w:hAnsi="Times New Roman" w:cs="Times New Roman"/>
          <w:lang w:val="en-GB"/>
        </w:rPr>
      </w:pPr>
      <w:r>
        <w:rPr>
          <w:b/>
          <w:bCs/>
          <w:color w:val="000000" w:themeColor="text1"/>
        </w:rPr>
        <w:t xml:space="preserve">SIGTRAN Transport: </w:t>
      </w:r>
      <w:r>
        <w:rPr>
          <w:rFonts w:ascii="Times New Roman" w:hAnsi="Times New Roman" w:cs="Times New Roman"/>
          <w:lang w:val="en-GB"/>
        </w:rPr>
        <w:t>SS7-over-IP via M3UA/SCTP, as already specified, for signaling connectivity to MIC2’s STPs/SGs and to the IPX/GRX provider(s).</w:t>
      </w:r>
    </w:p>
    <w:p w:rsidR="004F64A8" w:rsidRPr="00D33344" w:rsidRDefault="00247CEB" w:rsidP="00345E69">
      <w:pPr>
        <w:jc w:val="both"/>
        <w:rPr>
          <w:rFonts w:ascii="Times New Roman" w:hAnsi="Times New Roman" w:cs="Times New Roman"/>
          <w:lang w:val="en-GB"/>
        </w:rPr>
      </w:pPr>
      <w:r>
        <w:rPr>
          <w:b/>
          <w:bCs/>
          <w:color w:val="000000" w:themeColor="text1"/>
        </w:rPr>
        <w:t xml:space="preserve">4G/LTE: </w:t>
      </w:r>
      <w:r>
        <w:rPr>
          <w:rFonts w:ascii="Times New Roman" w:hAnsi="Times New Roman" w:cs="Times New Roman"/>
          <w:lang w:val="en-GB"/>
        </w:rPr>
        <w:t>Diameter S6a (MME↔HSS) visibility for steering decisions at LTE attach; Diameter S9 (PCRF roaming) awareness where applicable; GTPv2-C on the S8 interface for roaming data sessions. The Vendor shall describe in detail the supported steering mechanisms, including network-based signaling steering and SIM/OTA-based steering where applicable. The Vendor shall clearly identify the interfaces/messages used, steering effectiveness, limitations, and expected impact on subscriber registration and service continuity.</w:t>
      </w:r>
    </w:p>
    <w:p w:rsidR="004F64A8" w:rsidRPr="00D33344" w:rsidRDefault="00247CEB" w:rsidP="00345E69">
      <w:pPr>
        <w:jc w:val="both"/>
        <w:rPr>
          <w:rFonts w:ascii="Times New Roman" w:hAnsi="Times New Roman" w:cs="Times New Roman"/>
          <w:lang w:val="en-GB"/>
        </w:rPr>
      </w:pPr>
      <w:r>
        <w:rPr>
          <w:b/>
          <w:bCs/>
          <w:color w:val="000000" w:themeColor="text1"/>
        </w:rPr>
        <w:t xml:space="preserve">VoLTE / IMS Roaming: </w:t>
      </w:r>
      <w:r>
        <w:rPr>
          <w:rFonts w:ascii="Times New Roman" w:hAnsi="Times New Roman" w:cs="Times New Roman"/>
          <w:lang w:val="en-GB"/>
        </w:rPr>
        <w:t>SIP and Diameter (Cx/Dx, Rx) signaling per GSMA IR.65 (IMS Roaming, Interconnection and Interworking Guidelines), tied to the existing “VoLTE Roaming” feature requirement. The Vendor must specify how VoLTE-capable subscribers are identified and steered without disrupting IMS registration.</w:t>
      </w:r>
    </w:p>
    <w:p w:rsidR="004F64A8" w:rsidRPr="00D33344" w:rsidRDefault="00247CEB" w:rsidP="00345E69">
      <w:pPr>
        <w:jc w:val="both"/>
        <w:rPr>
          <w:rFonts w:ascii="Times New Roman" w:hAnsi="Times New Roman" w:cs="Times New Roman"/>
          <w:lang w:val="en-GB"/>
        </w:rPr>
      </w:pPr>
      <w:r>
        <w:rPr>
          <w:b/>
          <w:bCs/>
          <w:color w:val="000000" w:themeColor="text1"/>
        </w:rPr>
        <w:t xml:space="preserve">5G Non-Standalone (NSA): </w:t>
      </w:r>
      <w:r>
        <w:rPr>
          <w:rFonts w:ascii="Times New Roman" w:hAnsi="Times New Roman" w:cs="Times New Roman"/>
          <w:lang w:val="en-GB"/>
        </w:rPr>
        <w:t>Steering behavior inherited from the LTE anchor (S6a / GTPv2-C, as above). The Vendor shall describe the steering mechanism for 5G NSA subscribers and identify the LTE/EPC and 5G components involved. The Vendor shall confirm that steering does not result in service degradation or loss of 5G capability where the preferred roaming partner supports 5G.</w:t>
      </w:r>
    </w:p>
    <w:p w:rsidR="004F64A8" w:rsidRPr="00D33344" w:rsidRDefault="00247CEB" w:rsidP="00345E69">
      <w:pPr>
        <w:jc w:val="both"/>
        <w:rPr>
          <w:color w:val="000000" w:themeColor="text1"/>
        </w:rPr>
      </w:pPr>
      <w:r>
        <w:rPr>
          <w:b/>
          <w:bCs/>
          <w:color w:val="000000" w:themeColor="text1"/>
        </w:rPr>
        <w:t xml:space="preserve">5G Standalone (SA): </w:t>
      </w:r>
      <w:r>
        <w:rPr>
          <w:rFonts w:ascii="Times New Roman" w:hAnsi="Times New Roman" w:cs="Times New Roman"/>
          <w:lang w:val="en-GB"/>
        </w:rPr>
        <w:t>HTTP/2-based Service-Based Interfaces via SEPP, using N32-c (handshake) and N32-f (application-layer signaling) per 3GPP TS 29.573 and GSMA NG.113 (5GS Roaming Guidelines), plus a Diameter-to-HTTP/2 interworking function for roaming partners not yet on 5G SA. Because the steering mechanisms described elsewhere in this document (LURE, CAMEL triggers, SS7 message manipulation) do not exist in the 5G Service-Based Architecture, the Vendor shall explicitly document the equivalent steering mechanism used for 5G SA roaming sessions (e.g., SEPP routing policy, UDM-based PLMN preference, AMF registration handling) and confirm steering-effectiveness parity with legacy technologies (see Steering Effectiveness KPI/SLA).</w:t>
      </w:r>
    </w:p>
    <w:p w:rsidR="002E0D92" w:rsidRPr="00D33344" w:rsidRDefault="00247CEB" w:rsidP="00345E69">
      <w:pPr>
        <w:jc w:val="both"/>
        <w:rPr>
          <w:rFonts w:ascii="Times New Roman" w:hAnsi="Times New Roman" w:cs="Times New Roman"/>
          <w:lang w:val="en-GB"/>
        </w:rPr>
      </w:pPr>
      <w:r>
        <w:rPr>
          <w:b/>
          <w:bCs/>
          <w:color w:val="000000" w:themeColor="text1"/>
        </w:rPr>
        <w:t xml:space="preserve">eSIM / Remote SIM Provisioning: </w:t>
      </w:r>
      <w:r>
        <w:rPr>
          <w:rFonts w:ascii="Times New Roman" w:hAnsi="Times New Roman" w:cs="Times New Roman"/>
          <w:lang w:val="en-GB"/>
        </w:rPr>
        <w:t>The Vendor shall support eSIM subscribers and shall describe how steering policies are applied to eSIM profiles. Where integration with SM-DP+/SM-DS or another remote SIM provisioning platform is required, the Vendor shall clearly identify the interfaces, responsibilities and licensing requirements.</w:t>
      </w:r>
    </w:p>
    <w:p w:rsidR="004F64A8" w:rsidRPr="00D33344" w:rsidRDefault="00247CEB" w:rsidP="00345E69">
      <w:pPr>
        <w:jc w:val="both"/>
        <w:rPr>
          <w:color w:val="000000" w:themeColor="text1"/>
        </w:rPr>
      </w:pPr>
      <w:r>
        <w:rPr>
          <w:b/>
          <w:bCs/>
          <w:color w:val="000000" w:themeColor="text1"/>
        </w:rPr>
        <w:t xml:space="preserve">SMS Signaling: </w:t>
      </w:r>
      <w:r>
        <w:rPr>
          <w:rFonts w:ascii="Times New Roman" w:hAnsi="Times New Roman" w:cs="Times New Roman"/>
          <w:lang w:val="en-GB"/>
        </w:rPr>
        <w:t>MAP-based SMS (MT-ForwardSM) and SMS home-routing awareness, consistent with the anti-steering detection and reporting requirements defined above.</w:t>
      </w:r>
    </w:p>
    <w:p w:rsidR="00D33344" w:rsidRPr="00D33344" w:rsidRDefault="00D33344" w:rsidP="00D33344">
      <w:pPr>
        <w:pStyle w:val="ListParagraph"/>
        <w:ind w:left="360"/>
        <w:jc w:val="both"/>
        <w:rPr>
          <w:color w:val="000000" w:themeColor="text1"/>
        </w:rPr>
      </w:pPr>
    </w:p>
    <w:p w:rsidR="00D3291F" w:rsidRPr="00D02901" w:rsidRDefault="00444D23" w:rsidP="00D02901">
      <w:pPr>
        <w:pStyle w:val="Heading1"/>
      </w:pPr>
      <w:bookmarkStart w:id="19" w:name="_Toc242344603"/>
      <w:r>
        <w:t>Additional Requirements – Integration, Backup, Security &amp; Redundancy</w:t>
      </w:r>
      <w:bookmarkEnd w:id="19"/>
      <w:r>
        <w:t xml:space="preserve"> </w:t>
      </w:r>
    </w:p>
    <w:p w:rsidR="004A6D5B" w:rsidRDefault="004A6D5B" w:rsidP="00345E69">
      <w:pPr>
        <w:rPr>
          <w:rFonts w:ascii="Calibri" w:hAnsi="Calibri" w:cs="Calibri"/>
          <w:b/>
          <w:bCs/>
          <w:color w:val="000000" w:themeColor="text1"/>
          <w:sz w:val="26"/>
          <w:szCs w:val="26"/>
          <w:u w:val="single"/>
        </w:rPr>
      </w:pPr>
    </w:p>
    <w:p w:rsidR="004F64A8" w:rsidRPr="00D3291F" w:rsidRDefault="00247CEB" w:rsidP="00345E69">
      <w:pPr>
        <w:rPr>
          <w:rFonts w:ascii="Calibri" w:hAnsi="Calibri" w:cs="Calibri"/>
          <w:b/>
          <w:bCs/>
          <w:color w:val="000000" w:themeColor="text1"/>
          <w:sz w:val="26"/>
          <w:szCs w:val="26"/>
          <w:u w:val="single"/>
        </w:rPr>
      </w:pPr>
      <w:r>
        <w:rPr>
          <w:rFonts w:ascii="Calibri" w:hAnsi="Calibri" w:cs="Calibri"/>
          <w:b/>
          <w:bCs/>
          <w:color w:val="000000" w:themeColor="text1"/>
          <w:sz w:val="26"/>
          <w:szCs w:val="26"/>
          <w:u w:val="single"/>
        </w:rPr>
        <w:lastRenderedPageBreak/>
        <w:t>Backup:</w:t>
      </w:r>
    </w:p>
    <w:p w:rsidR="004F64A8" w:rsidRPr="00D33344" w:rsidRDefault="00247CEB" w:rsidP="00345E69">
      <w:pPr>
        <w:jc w:val="both"/>
        <w:rPr>
          <w:rFonts w:ascii="Times New Roman" w:hAnsi="Times New Roman" w:cs="Times New Roman"/>
          <w:lang w:val="en-GB"/>
        </w:rPr>
      </w:pPr>
      <w:r>
        <w:rPr>
          <w:b/>
          <w:bCs/>
          <w:color w:val="000000" w:themeColor="text1"/>
        </w:rPr>
        <w:t xml:space="preserve">Backup frequency: </w:t>
      </w:r>
      <w:r>
        <w:rPr>
          <w:rFonts w:ascii="Times New Roman" w:hAnsi="Times New Roman" w:cs="Times New Roman"/>
          <w:lang w:val="en-GB"/>
        </w:rPr>
        <w:t>Explicit frequency (e.g., daily incremental, weekly full) for configuration, steering-rule, and database backups — not only CDRs.</w:t>
      </w:r>
    </w:p>
    <w:p w:rsidR="004F64A8" w:rsidRPr="00D33344" w:rsidRDefault="00247CEB" w:rsidP="00345E69">
      <w:pPr>
        <w:jc w:val="both"/>
        <w:rPr>
          <w:color w:val="000000" w:themeColor="text1"/>
        </w:rPr>
      </w:pPr>
      <w:r>
        <w:rPr>
          <w:b/>
          <w:bCs/>
          <w:color w:val="000000" w:themeColor="text1"/>
        </w:rPr>
        <w:t xml:space="preserve">Retention: </w:t>
      </w:r>
      <w:r>
        <w:rPr>
          <w:rFonts w:ascii="Times New Roman" w:hAnsi="Times New Roman" w:cs="Times New Roman"/>
          <w:lang w:val="en-GB"/>
        </w:rPr>
        <w:t>A defined retention period for configuration/database backups, separate from the 6-month CDR retention already specified, noting that MIC2 security/IT teams should ultimately agree the exact frequency</w:t>
      </w:r>
      <w:r>
        <w:rPr>
          <w:color w:val="000000" w:themeColor="text1"/>
        </w:rPr>
        <w:t>.</w:t>
      </w:r>
    </w:p>
    <w:p w:rsidR="004F64A8" w:rsidRPr="00D33344" w:rsidRDefault="00247CEB" w:rsidP="00345E69">
      <w:pPr>
        <w:jc w:val="both"/>
        <w:rPr>
          <w:color w:val="000000" w:themeColor="text1"/>
        </w:rPr>
      </w:pPr>
      <w:r>
        <w:rPr>
          <w:b/>
          <w:bCs/>
          <w:color w:val="000000" w:themeColor="text1"/>
        </w:rPr>
        <w:t xml:space="preserve">Restore testing: </w:t>
      </w:r>
      <w:r>
        <w:rPr>
          <w:color w:val="000000" w:themeColor="text1"/>
        </w:rPr>
        <w:t>Mandatory periodic restore testing (e.g., quarterly), with results reported to MIC2.</w:t>
      </w:r>
    </w:p>
    <w:p w:rsidR="004F64A8" w:rsidRPr="00D33344" w:rsidRDefault="00247CEB" w:rsidP="00345E69">
      <w:pPr>
        <w:jc w:val="both"/>
        <w:rPr>
          <w:rFonts w:ascii="Times New Roman" w:hAnsi="Times New Roman" w:cs="Times New Roman"/>
          <w:lang w:val="en-GB"/>
        </w:rPr>
      </w:pPr>
      <w:r>
        <w:rPr>
          <w:b/>
          <w:bCs/>
          <w:color w:val="000000" w:themeColor="text1"/>
        </w:rPr>
        <w:t xml:space="preserve">Encryption: </w:t>
      </w:r>
      <w:r>
        <w:rPr>
          <w:rFonts w:ascii="Times New Roman" w:hAnsi="Times New Roman" w:cs="Times New Roman"/>
          <w:lang w:val="en-GB"/>
        </w:rPr>
        <w:t>Encryption at rest for all backup media, not only for stored CDRs.</w:t>
      </w:r>
    </w:p>
    <w:p w:rsidR="004F64A8" w:rsidRDefault="00247CEB" w:rsidP="00345E69">
      <w:pPr>
        <w:jc w:val="both"/>
        <w:rPr>
          <w:color w:val="000000" w:themeColor="text1"/>
        </w:rPr>
      </w:pPr>
      <w:r>
        <w:rPr>
          <w:b/>
          <w:bCs/>
          <w:color w:val="000000" w:themeColor="text1"/>
        </w:rPr>
        <w:t xml:space="preserve">Offsite copy: </w:t>
      </w:r>
      <w:r>
        <w:rPr>
          <w:rFonts w:ascii="Times New Roman" w:hAnsi="Times New Roman" w:cs="Times New Roman"/>
          <w:lang w:val="en-GB"/>
        </w:rPr>
        <w:t>A backup copy geographically separated from the primary site, distinct from the DR site’s live replication</w:t>
      </w:r>
      <w:r>
        <w:rPr>
          <w:color w:val="000000" w:themeColor="text1"/>
        </w:rPr>
        <w:t>.</w:t>
      </w:r>
    </w:p>
    <w:p w:rsidR="007A1227" w:rsidRPr="00D33344" w:rsidRDefault="007A1227" w:rsidP="00345E69">
      <w:pPr>
        <w:jc w:val="both"/>
        <w:rPr>
          <w:color w:val="000000" w:themeColor="text1"/>
        </w:rPr>
      </w:pPr>
    </w:p>
    <w:p w:rsidR="004F64A8" w:rsidRPr="00D3291F" w:rsidRDefault="00247CEB" w:rsidP="00345E69">
      <w:pPr>
        <w:rPr>
          <w:rFonts w:ascii="Calibri" w:hAnsi="Calibri" w:cs="Calibri"/>
          <w:b/>
          <w:bCs/>
          <w:color w:val="000000" w:themeColor="text1"/>
          <w:sz w:val="26"/>
          <w:szCs w:val="26"/>
          <w:u w:val="single"/>
        </w:rPr>
      </w:pPr>
      <w:r>
        <w:rPr>
          <w:rFonts w:ascii="Calibri" w:hAnsi="Calibri" w:cs="Calibri"/>
          <w:b/>
          <w:bCs/>
          <w:color w:val="000000" w:themeColor="text1"/>
          <w:sz w:val="26"/>
          <w:szCs w:val="26"/>
          <w:u w:val="single"/>
        </w:rPr>
        <w:t xml:space="preserve">Security </w:t>
      </w:r>
    </w:p>
    <w:p w:rsidR="004F64A8" w:rsidRPr="00D33344" w:rsidRDefault="00247CEB" w:rsidP="00345E69">
      <w:pPr>
        <w:jc w:val="both"/>
        <w:rPr>
          <w:rFonts w:ascii="Times New Roman" w:hAnsi="Times New Roman" w:cs="Times New Roman"/>
          <w:lang w:val="en-GB"/>
        </w:rPr>
      </w:pPr>
      <w:r>
        <w:rPr>
          <w:b/>
          <w:bCs/>
          <w:color w:val="000000" w:themeColor="text1"/>
        </w:rPr>
        <w:t xml:space="preserve">Signaling-layer security: </w:t>
      </w:r>
      <w:r>
        <w:rPr>
          <w:rFonts w:ascii="Times New Roman" w:hAnsi="Times New Roman" w:cs="Times New Roman"/>
          <w:lang w:val="en-GB"/>
        </w:rPr>
        <w:t>Compliance with GSMA FS.11 (SS7 security), FS.19 (Diameter interconnect security), FS.20 (GTP security) and FS.36 (5G interconnect security), as applicable to the technologies in use.</w:t>
      </w:r>
    </w:p>
    <w:p w:rsidR="001F332D" w:rsidRPr="00D02901" w:rsidRDefault="00302491" w:rsidP="00D02901">
      <w:pPr>
        <w:jc w:val="both"/>
        <w:rPr>
          <w:rFonts w:ascii="Times New Roman" w:hAnsi="Times New Roman" w:cs="Times New Roman"/>
          <w:lang w:val="en-GB"/>
        </w:rPr>
      </w:pPr>
      <w:r w:rsidRPr="0065240F">
        <w:rPr>
          <w:rFonts w:ascii="Times New Roman" w:hAnsi="Times New Roman" w:cs="Times New Roman"/>
          <w:b/>
          <w:bCs/>
          <w:lang w:val="en-GB"/>
        </w:rPr>
        <w:t>Signalling Firewall Coexistence:</w:t>
      </w:r>
      <w:r w:rsidRPr="00D02901">
        <w:rPr>
          <w:rFonts w:ascii="Times New Roman" w:hAnsi="Times New Roman" w:cs="Times New Roman"/>
          <w:lang w:val="en-GB"/>
        </w:rPr>
        <w:t xml:space="preserve"> The proposed solution shall fully coexist with MIC2's existing Signalling Firewall and shall not bypass, weaken, interfere with, or otherwise adversely affect its security controls, policies, routing, filtering, or availability.</w:t>
      </w:r>
    </w:p>
    <w:p w:rsidR="001F332D" w:rsidRPr="00D02901" w:rsidRDefault="00302491" w:rsidP="00D02901">
      <w:pPr>
        <w:jc w:val="both"/>
        <w:rPr>
          <w:rFonts w:ascii="Times New Roman" w:hAnsi="Times New Roman" w:cs="Times New Roman"/>
          <w:lang w:val="en-GB"/>
        </w:rPr>
      </w:pPr>
      <w:r w:rsidRPr="0065240F">
        <w:rPr>
          <w:rFonts w:ascii="Times New Roman" w:hAnsi="Times New Roman" w:cs="Times New Roman"/>
          <w:b/>
          <w:bCs/>
          <w:lang w:val="en-GB"/>
        </w:rPr>
        <w:t>Traffic Traversal Requirements:</w:t>
      </w:r>
      <w:r w:rsidRPr="00D02901">
        <w:rPr>
          <w:rFonts w:ascii="Times New Roman" w:hAnsi="Times New Roman" w:cs="Times New Roman"/>
          <w:lang w:val="en-GB"/>
        </w:rPr>
        <w:t xml:space="preserve"> The Bidder shall clearly identify all signalling traffic that must traverse MIC2's Signalling Firewall and any traffic, if applicable, that does not. Any exception shall be supported by a clear technical justification and shall be subject to MIC2's prior approval.</w:t>
      </w:r>
    </w:p>
    <w:p w:rsidR="001F332D" w:rsidRPr="00D02901" w:rsidRDefault="00302491" w:rsidP="00D02901">
      <w:pPr>
        <w:jc w:val="both"/>
        <w:rPr>
          <w:rFonts w:ascii="Times New Roman" w:hAnsi="Times New Roman" w:cs="Times New Roman"/>
          <w:lang w:val="en-GB"/>
        </w:rPr>
      </w:pPr>
      <w:r w:rsidRPr="0065240F">
        <w:rPr>
          <w:rFonts w:ascii="Times New Roman" w:hAnsi="Times New Roman" w:cs="Times New Roman"/>
          <w:b/>
          <w:bCs/>
          <w:lang w:val="en-GB"/>
        </w:rPr>
        <w:t>No Direct Signalling Bypass:</w:t>
      </w:r>
      <w:r w:rsidRPr="00D02901">
        <w:rPr>
          <w:rFonts w:ascii="Times New Roman" w:hAnsi="Times New Roman" w:cs="Times New Roman"/>
          <w:lang w:val="en-GB"/>
        </w:rPr>
        <w:t xml:space="preserve"> The proposed solution shall not establish any direct signalling connection that bypasses MIC2's Signalling Firewall.</w:t>
      </w:r>
    </w:p>
    <w:p w:rsidR="001F332D" w:rsidRPr="00D02901" w:rsidRDefault="00302491" w:rsidP="00D02901">
      <w:pPr>
        <w:jc w:val="both"/>
        <w:rPr>
          <w:rFonts w:ascii="Times New Roman" w:hAnsi="Times New Roman" w:cs="Times New Roman"/>
          <w:lang w:val="en-GB"/>
        </w:rPr>
      </w:pPr>
      <w:r w:rsidRPr="0065240F">
        <w:rPr>
          <w:rFonts w:ascii="Times New Roman" w:hAnsi="Times New Roman" w:cs="Times New Roman"/>
          <w:b/>
          <w:bCs/>
          <w:lang w:val="en-GB"/>
        </w:rPr>
        <w:t>Subscriber Data Access Logging:</w:t>
      </w:r>
      <w:r w:rsidRPr="00D02901">
        <w:rPr>
          <w:rFonts w:ascii="Times New Roman" w:hAnsi="Times New Roman" w:cs="Times New Roman"/>
          <w:lang w:val="en-GB"/>
        </w:rPr>
        <w:t xml:space="preserve"> The solution shall maintain comprehensive logs identifying all access to subscriber-related information, including searches, viewing, modification, export, and download activities. The logs shall record, at a minimum, the username, timestamp, source, action performed, and the data affected.</w:t>
      </w:r>
    </w:p>
    <w:p w:rsidR="001F332D" w:rsidRPr="00D02901" w:rsidRDefault="00302491" w:rsidP="00D02901">
      <w:pPr>
        <w:jc w:val="both"/>
        <w:rPr>
          <w:rFonts w:ascii="Times New Roman" w:hAnsi="Times New Roman" w:cs="Times New Roman"/>
          <w:lang w:val="en-GB"/>
        </w:rPr>
      </w:pPr>
      <w:r w:rsidRPr="0065240F">
        <w:rPr>
          <w:rFonts w:ascii="Times New Roman" w:hAnsi="Times New Roman" w:cs="Times New Roman"/>
          <w:b/>
          <w:bCs/>
          <w:lang w:val="en-GB"/>
        </w:rPr>
        <w:t>SIEM Integration:</w:t>
      </w:r>
      <w:r w:rsidRPr="00D02901">
        <w:rPr>
          <w:rFonts w:ascii="Times New Roman" w:hAnsi="Times New Roman" w:cs="Times New Roman"/>
          <w:lang w:val="en-GB"/>
        </w:rPr>
        <w:t xml:space="preserve"> All relevant security, access, audit, and application logs shall be forwarded in real time to MIC2's Security Information and Event Management (SIEM) solution using a secure and supported integration mechanism.</w:t>
      </w:r>
    </w:p>
    <w:p w:rsidR="001F332D" w:rsidRPr="00D02901" w:rsidRDefault="00302491" w:rsidP="003A7FD3">
      <w:pPr>
        <w:jc w:val="both"/>
        <w:rPr>
          <w:rFonts w:ascii="Times New Roman" w:hAnsi="Times New Roman" w:cs="Times New Roman"/>
          <w:lang w:val="en-GB"/>
        </w:rPr>
      </w:pPr>
      <w:r w:rsidRPr="0065240F">
        <w:rPr>
          <w:rFonts w:ascii="Times New Roman" w:hAnsi="Times New Roman" w:cs="Times New Roman"/>
          <w:b/>
          <w:bCs/>
          <w:lang w:val="en-GB"/>
        </w:rPr>
        <w:t>Subscriber Record Audit Trail:</w:t>
      </w:r>
      <w:r w:rsidRPr="00D02901">
        <w:rPr>
          <w:rFonts w:ascii="Times New Roman" w:hAnsi="Times New Roman" w:cs="Times New Roman"/>
          <w:lang w:val="en-GB"/>
        </w:rPr>
        <w:t xml:space="preserve"> The solution shall maintain complete, tamper-evident audit trails covering all searches for and access to subscriber records, in addition to any creation, modification, export, or download </w:t>
      </w:r>
      <w:r w:rsidRPr="003A7FD3">
        <w:rPr>
          <w:rFonts w:ascii="Times New Roman" w:hAnsi="Times New Roman" w:cs="Times New Roman"/>
          <w:lang w:val="en-GB"/>
        </w:rPr>
        <w:t>activity</w:t>
      </w:r>
      <w:r w:rsidRPr="00D02901">
        <w:rPr>
          <w:rFonts w:ascii="Times New Roman" w:hAnsi="Times New Roman" w:cs="Times New Roman"/>
          <w:lang w:val="en-GB"/>
        </w:rPr>
        <w:t>.</w:t>
      </w:r>
    </w:p>
    <w:p w:rsidR="004F64A8" w:rsidRPr="00D33344" w:rsidRDefault="00247CEB" w:rsidP="00345E69">
      <w:pPr>
        <w:jc w:val="both"/>
        <w:rPr>
          <w:rFonts w:ascii="Times New Roman" w:hAnsi="Times New Roman" w:cs="Times New Roman"/>
          <w:lang w:val="en-GB"/>
        </w:rPr>
      </w:pPr>
      <w:r>
        <w:rPr>
          <w:b/>
          <w:bCs/>
          <w:color w:val="000000" w:themeColor="text1"/>
        </w:rPr>
        <w:lastRenderedPageBreak/>
        <w:t xml:space="preserve">Vulnerability management: </w:t>
      </w:r>
      <w:r>
        <w:rPr>
          <w:rFonts w:ascii="Times New Roman" w:hAnsi="Times New Roman" w:cs="Times New Roman"/>
          <w:lang w:val="en-GB"/>
        </w:rPr>
        <w:t>Vendor commitment to a patch/vulnerability-disclosure SLA, and support for periodic penetration testing by MIC2 or a third party.</w:t>
      </w:r>
    </w:p>
    <w:p w:rsidR="004F64A8" w:rsidRPr="00D33344" w:rsidRDefault="00247CEB" w:rsidP="00345E69">
      <w:pPr>
        <w:jc w:val="both"/>
        <w:rPr>
          <w:color w:val="000000" w:themeColor="text1"/>
        </w:rPr>
      </w:pPr>
      <w:r>
        <w:rPr>
          <w:b/>
          <w:bCs/>
          <w:color w:val="000000" w:themeColor="text1"/>
        </w:rPr>
        <w:t xml:space="preserve">MFA: </w:t>
      </w:r>
      <w:r>
        <w:rPr>
          <w:rFonts w:ascii="Times New Roman" w:hAnsi="Times New Roman" w:cs="Times New Roman"/>
          <w:lang w:val="en-GB"/>
        </w:rPr>
        <w:t>Multi-factor authentication for administrative and GUI access, in addition to the Role-Based Access Control already required.</w:t>
      </w:r>
    </w:p>
    <w:p w:rsidR="004F64A8" w:rsidRPr="00D33344" w:rsidRDefault="00247CEB" w:rsidP="00345E69">
      <w:pPr>
        <w:jc w:val="both"/>
        <w:rPr>
          <w:rFonts w:ascii="Times New Roman" w:hAnsi="Times New Roman" w:cs="Times New Roman"/>
          <w:lang w:val="en-GB"/>
        </w:rPr>
      </w:pPr>
      <w:r>
        <w:rPr>
          <w:b/>
          <w:bCs/>
          <w:color w:val="000000" w:themeColor="text1"/>
        </w:rPr>
        <w:t xml:space="preserve">Audit logging: </w:t>
      </w:r>
      <w:r>
        <w:rPr>
          <w:rFonts w:ascii="Times New Roman" w:hAnsi="Times New Roman" w:cs="Times New Roman"/>
          <w:lang w:val="en-GB"/>
        </w:rPr>
        <w:t>Session timeout policy and tamper-evident audit logging, retained for a defined minimum period, separate from operational alarm logs.</w:t>
      </w:r>
    </w:p>
    <w:p w:rsidR="004F64A8" w:rsidRPr="00D33344" w:rsidRDefault="00247CEB" w:rsidP="00345E69">
      <w:pPr>
        <w:jc w:val="both"/>
        <w:rPr>
          <w:rFonts w:ascii="Times New Roman" w:hAnsi="Times New Roman" w:cs="Times New Roman"/>
          <w:lang w:val="en-GB"/>
        </w:rPr>
      </w:pPr>
      <w:r>
        <w:rPr>
          <w:b/>
          <w:bCs/>
          <w:color w:val="000000" w:themeColor="text1"/>
        </w:rPr>
        <w:t xml:space="preserve">DDoS protection: </w:t>
      </w:r>
      <w:r>
        <w:rPr>
          <w:rFonts w:ascii="Times New Roman" w:hAnsi="Times New Roman" w:cs="Times New Roman"/>
          <w:lang w:val="en-GB"/>
        </w:rPr>
        <w:t>the Vendor shall provide appropriate DDoS protection or demonstrate how protection is provided by MIC2's existing security infrastructure.</w:t>
      </w:r>
    </w:p>
    <w:p w:rsidR="00D3291F" w:rsidRPr="00D3291F" w:rsidRDefault="00D3291F" w:rsidP="00345E69">
      <w:pPr>
        <w:pStyle w:val="ListBullet"/>
        <w:numPr>
          <w:ilvl w:val="0"/>
          <w:numId w:val="0"/>
        </w:numPr>
        <w:rPr>
          <w:color w:val="000000" w:themeColor="text1"/>
        </w:rPr>
      </w:pPr>
      <w:r>
        <w:rPr>
          <w:b/>
          <w:bCs/>
          <w:color w:val="000000" w:themeColor="text1"/>
        </w:rPr>
        <w:t>Data Encryption:</w:t>
      </w:r>
      <w:r>
        <w:rPr>
          <w:color w:val="000000" w:themeColor="text1"/>
        </w:rPr>
        <w:t xml:space="preserve"> </w:t>
      </w:r>
      <w:r>
        <w:rPr>
          <w:rFonts w:ascii="Times New Roman" w:hAnsi="Times New Roman" w:cs="Times New Roman"/>
          <w:lang w:val="en-GB"/>
        </w:rPr>
        <w:t>End-to-end encryption for signaling and customer data</w:t>
      </w:r>
      <w:r>
        <w:rPr>
          <w:color w:val="000000" w:themeColor="text1"/>
        </w:rPr>
        <w:t>.</w:t>
      </w:r>
    </w:p>
    <w:p w:rsidR="00D3291F" w:rsidRPr="00C56C26" w:rsidRDefault="00D3291F" w:rsidP="00345E69">
      <w:pPr>
        <w:pStyle w:val="ListBullet"/>
        <w:numPr>
          <w:ilvl w:val="0"/>
          <w:numId w:val="0"/>
        </w:numPr>
        <w:rPr>
          <w:rFonts w:ascii="Times New Roman" w:hAnsi="Times New Roman" w:cs="Times New Roman"/>
          <w:lang w:val="en-GB"/>
        </w:rPr>
      </w:pPr>
      <w:r>
        <w:rPr>
          <w:b/>
          <w:bCs/>
          <w:color w:val="000000" w:themeColor="text1"/>
        </w:rPr>
        <w:t>Regulatory Compliance:</w:t>
      </w:r>
      <w:r>
        <w:rPr>
          <w:color w:val="000000" w:themeColor="text1"/>
        </w:rPr>
        <w:t xml:space="preserve"> </w:t>
      </w:r>
      <w:r>
        <w:rPr>
          <w:rFonts w:ascii="Times New Roman" w:hAnsi="Times New Roman" w:cs="Times New Roman"/>
          <w:lang w:val="en-GB"/>
        </w:rPr>
        <w:t>Adherence to GSMA guidelines and local telecom regulations.</w:t>
      </w:r>
    </w:p>
    <w:p w:rsidR="00D3291F" w:rsidRPr="00D3291F" w:rsidRDefault="00D3291F" w:rsidP="00345E69">
      <w:pPr>
        <w:pStyle w:val="ListBullet"/>
        <w:numPr>
          <w:ilvl w:val="0"/>
          <w:numId w:val="0"/>
        </w:numPr>
        <w:rPr>
          <w:color w:val="000000" w:themeColor="text1"/>
        </w:rPr>
      </w:pPr>
      <w:r>
        <w:rPr>
          <w:b/>
          <w:bCs/>
          <w:color w:val="000000" w:themeColor="text1"/>
        </w:rPr>
        <w:t>Role-Based Access Control:</w:t>
      </w:r>
      <w:r>
        <w:rPr>
          <w:color w:val="000000" w:themeColor="text1"/>
        </w:rPr>
        <w:t xml:space="preserve"> </w:t>
      </w:r>
      <w:r>
        <w:rPr>
          <w:rFonts w:ascii="Times New Roman" w:hAnsi="Times New Roman" w:cs="Times New Roman"/>
          <w:lang w:val="en-GB"/>
        </w:rPr>
        <w:t>Granular access management for different teams</w:t>
      </w:r>
      <w:r>
        <w:rPr>
          <w:color w:val="000000" w:themeColor="text1"/>
        </w:rPr>
        <w:t>.</w:t>
      </w:r>
    </w:p>
    <w:p w:rsidR="00D3291F" w:rsidRPr="00C56C26" w:rsidRDefault="00D3291F" w:rsidP="00345E69">
      <w:pPr>
        <w:pStyle w:val="ListBullet"/>
        <w:numPr>
          <w:ilvl w:val="0"/>
          <w:numId w:val="0"/>
        </w:numPr>
        <w:rPr>
          <w:rFonts w:ascii="Times New Roman" w:hAnsi="Times New Roman" w:cs="Times New Roman"/>
          <w:lang w:val="en-GB"/>
        </w:rPr>
      </w:pPr>
      <w:r>
        <w:rPr>
          <w:b/>
          <w:bCs/>
          <w:color w:val="000000" w:themeColor="text1"/>
        </w:rPr>
        <w:t>Data Privacy Compliance:</w:t>
      </w:r>
      <w:r>
        <w:rPr>
          <w:color w:val="000000" w:themeColor="text1"/>
        </w:rPr>
        <w:t xml:space="preserve"> </w:t>
      </w:r>
      <w:r>
        <w:rPr>
          <w:rFonts w:ascii="Times New Roman" w:hAnsi="Times New Roman" w:cs="Times New Roman"/>
          <w:lang w:val="en-GB"/>
        </w:rPr>
        <w:t>Solution shall comply with applicable data privacy regulations (e.g., GDPR principles and Lebanese data protection requirements) for handling subscriber and roaming data, including encryption at rest for stored CDRs.</w:t>
      </w:r>
    </w:p>
    <w:p w:rsidR="00241849" w:rsidRPr="00D33344" w:rsidRDefault="00241849" w:rsidP="00345E69">
      <w:pPr>
        <w:jc w:val="both"/>
        <w:rPr>
          <w:rFonts w:ascii="Times New Roman" w:hAnsi="Times New Roman" w:cs="Times New Roman"/>
          <w:lang w:val="en-GB"/>
        </w:rPr>
      </w:pPr>
      <w:r>
        <w:rPr>
          <w:b/>
          <w:color w:val="000000" w:themeColor="text1"/>
        </w:rPr>
        <w:t>Data Residency:</w:t>
      </w:r>
      <w:r>
        <w:rPr>
          <w:color w:val="000000" w:themeColor="text1"/>
        </w:rPr>
        <w:t xml:space="preserve"> </w:t>
      </w:r>
      <w:r>
        <w:rPr>
          <w:rFonts w:ascii="Times New Roman" w:hAnsi="Times New Roman" w:cs="Times New Roman"/>
          <w:lang w:val="en-GB"/>
        </w:rPr>
        <w:t>The Vendor shall confirm that subscriber and roaming data is securely stored and shall not be transferred outside without MIC2's explicit written consent.</w:t>
      </w:r>
    </w:p>
    <w:p w:rsidR="00D3291F" w:rsidRDefault="00D3291F" w:rsidP="00444D23">
      <w:pPr>
        <w:ind w:left="720"/>
        <w:jc w:val="both"/>
      </w:pPr>
    </w:p>
    <w:p w:rsidR="004F64A8" w:rsidRPr="00D3291F" w:rsidRDefault="00247CEB" w:rsidP="00345E69">
      <w:pPr>
        <w:rPr>
          <w:rFonts w:ascii="Calibri" w:hAnsi="Calibri" w:cs="Calibri"/>
          <w:b/>
          <w:bCs/>
          <w:color w:val="000000" w:themeColor="text1"/>
          <w:sz w:val="26"/>
          <w:szCs w:val="26"/>
          <w:u w:val="single"/>
        </w:rPr>
      </w:pPr>
      <w:r>
        <w:rPr>
          <w:rFonts w:ascii="Calibri" w:hAnsi="Calibri" w:cs="Calibri"/>
          <w:b/>
          <w:bCs/>
          <w:color w:val="000000" w:themeColor="text1"/>
          <w:sz w:val="26"/>
          <w:szCs w:val="26"/>
          <w:u w:val="single"/>
        </w:rPr>
        <w:t>Redundancy:</w:t>
      </w:r>
    </w:p>
    <w:p w:rsidR="004F64A8" w:rsidRPr="00D33344" w:rsidRDefault="00247CEB" w:rsidP="00345E69">
      <w:pPr>
        <w:jc w:val="both"/>
        <w:rPr>
          <w:color w:val="000000" w:themeColor="text1"/>
        </w:rPr>
      </w:pPr>
      <w:r>
        <w:rPr>
          <w:b/>
          <w:bCs/>
          <w:color w:val="000000" w:themeColor="text1"/>
        </w:rPr>
        <w:t xml:space="preserve">RPO/RTO targets: </w:t>
      </w:r>
      <w:r>
        <w:rPr>
          <w:rFonts w:ascii="Times New Roman" w:hAnsi="Times New Roman" w:cs="Times New Roman"/>
          <w:lang w:val="en-GB"/>
        </w:rPr>
        <w:t>MIC2 to set numeric ceilings (e.g., RTO ≤ [X] hours, RPO ≤ [Y] minutes) rather than leaving these fully to vendor proposal, as the current text only asks the Vendor to “describe” its DR design.</w:t>
      </w:r>
    </w:p>
    <w:p w:rsidR="004F64A8" w:rsidRPr="00D33344" w:rsidRDefault="00247CEB" w:rsidP="00345E69">
      <w:pPr>
        <w:jc w:val="both"/>
        <w:rPr>
          <w:rFonts w:ascii="Times New Roman" w:hAnsi="Times New Roman" w:cs="Times New Roman"/>
          <w:lang w:val="en-GB"/>
        </w:rPr>
      </w:pPr>
      <w:r>
        <w:rPr>
          <w:b/>
          <w:bCs/>
          <w:color w:val="000000" w:themeColor="text1"/>
        </w:rPr>
        <w:t xml:space="preserve">Active-active vs. active-standby: </w:t>
      </w:r>
      <w:r>
        <w:rPr>
          <w:rFonts w:ascii="Times New Roman" w:hAnsi="Times New Roman" w:cs="Times New Roman"/>
          <w:lang w:val="en-GB"/>
        </w:rPr>
        <w:t>Vendor to state architecture explicitly; active-active is preferable given signaling throughput requirements.</w:t>
      </w:r>
    </w:p>
    <w:p w:rsidR="004F64A8" w:rsidRPr="00D33344" w:rsidRDefault="00247CEB" w:rsidP="00345E69">
      <w:pPr>
        <w:jc w:val="both"/>
        <w:rPr>
          <w:rFonts w:ascii="Times New Roman" w:hAnsi="Times New Roman" w:cs="Times New Roman"/>
          <w:lang w:val="en-GB"/>
        </w:rPr>
      </w:pPr>
      <w:r>
        <w:rPr>
          <w:b/>
          <w:bCs/>
          <w:color w:val="000000" w:themeColor="text1"/>
        </w:rPr>
        <w:t xml:space="preserve">Redundant IPX/GRX connectivity: </w:t>
      </w:r>
      <w:r>
        <w:rPr>
          <w:rFonts w:ascii="Times New Roman" w:hAnsi="Times New Roman" w:cs="Times New Roman"/>
          <w:lang w:val="en-GB"/>
        </w:rPr>
        <w:t>Dual-provider or dual-path connectivity so a single upstream link failure does not remove roaming-steering capability entirely.</w:t>
      </w:r>
    </w:p>
    <w:p w:rsidR="004F64A8" w:rsidRPr="00D33344" w:rsidRDefault="00247CEB" w:rsidP="00345E69">
      <w:pPr>
        <w:jc w:val="both"/>
        <w:rPr>
          <w:color w:val="000000" w:themeColor="text1"/>
        </w:rPr>
      </w:pPr>
      <w:r>
        <w:rPr>
          <w:b/>
          <w:bCs/>
          <w:color w:val="000000" w:themeColor="text1"/>
        </w:rPr>
        <w:t xml:space="preserve">Backup power: </w:t>
      </w:r>
      <w:r>
        <w:rPr>
          <w:rFonts w:ascii="Times New Roman" w:hAnsi="Times New Roman" w:cs="Times New Roman"/>
          <w:lang w:val="en-GB"/>
        </w:rPr>
        <w:t>Given grid power reliability constraints in Lebanon, Vendor to specify UPS autonomy and generator-failover expectations for on-premises hardware, in addition to the “redundant power supply per cabinet” already required</w:t>
      </w:r>
      <w:r>
        <w:rPr>
          <w:color w:val="000000" w:themeColor="text1"/>
        </w:rPr>
        <w:t>.</w:t>
      </w:r>
    </w:p>
    <w:p w:rsidR="004F64A8" w:rsidRDefault="004F64A8"/>
    <w:p w:rsidR="0045049F" w:rsidRPr="00D33344" w:rsidRDefault="00B23CDD" w:rsidP="00882846">
      <w:pPr>
        <w:pStyle w:val="Heading1"/>
      </w:pPr>
      <w:bookmarkStart w:id="20" w:name="_Toc242344604"/>
      <w:r>
        <w:t>Operation, Maintenance and Support Services</w:t>
      </w:r>
      <w:bookmarkEnd w:id="20"/>
    </w:p>
    <w:p w:rsidR="0045049F" w:rsidRDefault="0045049F" w:rsidP="00D3291F">
      <w:pPr>
        <w:rPr>
          <w:rFonts w:ascii="Times New Roman" w:hAnsi="Times New Roman" w:cs="Times New Roman"/>
          <w:lang w:val="en-GB"/>
        </w:rPr>
      </w:pPr>
    </w:p>
    <w:p w:rsidR="0045049F" w:rsidRPr="00D3291F" w:rsidRDefault="00B23CDD" w:rsidP="00345E69">
      <w:pPr>
        <w:rPr>
          <w:rFonts w:ascii="Times New Roman" w:hAnsi="Times New Roman" w:cs="Times New Roman"/>
        </w:rPr>
      </w:pPr>
      <w:r>
        <w:rPr>
          <w:rFonts w:ascii="Times New Roman" w:hAnsi="Times New Roman" w:cs="Times New Roman"/>
        </w:rPr>
        <w:t>The support and maintenance activities shall be performed locally on site by the vendor</w:t>
      </w:r>
    </w:p>
    <w:p w:rsidR="0045049F" w:rsidRDefault="00B23CDD" w:rsidP="00345E69">
      <w:pPr>
        <w:rPr>
          <w:rFonts w:ascii="Times New Roman" w:hAnsi="Times New Roman" w:cs="Times New Roman"/>
        </w:rPr>
      </w:pPr>
      <w:r>
        <w:rPr>
          <w:rFonts w:ascii="Times New Roman" w:hAnsi="Times New Roman" w:cs="Times New Roman"/>
        </w:rPr>
        <w:lastRenderedPageBreak/>
        <w:t>The Vendor must provide acceptance tests for the Roaming Steering Solution . These tests have to be reviewed and approved by MIC2. MIC2 can add any test to be performed during the acceptance test phase.</w:t>
      </w:r>
    </w:p>
    <w:p w:rsidR="008635F1" w:rsidRPr="00D3291F" w:rsidRDefault="008635F1" w:rsidP="008635F1">
      <w:pPr>
        <w:rPr>
          <w:rFonts w:ascii="Times New Roman" w:hAnsi="Times New Roman" w:cs="Times New Roman"/>
        </w:rPr>
      </w:pPr>
      <w:r w:rsidRPr="008635F1">
        <w:rPr>
          <w:rFonts w:ascii="Times New Roman" w:hAnsi="Times New Roman" w:cs="Times New Roman"/>
        </w:rPr>
        <w:t>The solution shall provide a passive (monitoring-only) mode for initial traffic baselining and a parallel run prior to enforcement, followed by a phased rollout comprising limited pilot (on a defined cohort and destination set), segment rollout, and full activation, with each stage subject to clearly defined exit criteria and an associated rollback procedure.</w:t>
      </w:r>
    </w:p>
    <w:p w:rsidR="00D21E8F" w:rsidRPr="008C0B19" w:rsidRDefault="00C1658E">
      <w:pPr>
        <w:jc w:val="both"/>
        <w:rPr>
          <w:color w:val="000000" w:themeColor="text1"/>
        </w:rPr>
      </w:pPr>
      <w:r w:rsidRPr="008C0B19">
        <w:rPr>
          <w:color w:val="000000" w:themeColor="text1"/>
        </w:rPr>
        <w:t>The bidder shall provide three (3) test devices for testing purposes, comprising an Android device, a Google device, and an iPhone device.</w:t>
      </w:r>
    </w:p>
    <w:p w:rsidR="00D21E8F" w:rsidRPr="008C0B19" w:rsidRDefault="00C1658E">
      <w:pPr>
        <w:jc w:val="both"/>
        <w:rPr>
          <w:color w:val="000000" w:themeColor="text1"/>
        </w:rPr>
      </w:pPr>
      <w:r w:rsidRPr="008C0B19">
        <w:rPr>
          <w:color w:val="000000" w:themeColor="text1"/>
        </w:rPr>
        <w:t>The bidder shall provide an onsite support engineer for a period of six (6) months.</w:t>
      </w:r>
    </w:p>
    <w:p w:rsidR="00D21E8F" w:rsidRPr="008C0B19" w:rsidRDefault="00C1658E">
      <w:pPr>
        <w:jc w:val="both"/>
        <w:rPr>
          <w:color w:val="000000" w:themeColor="text1"/>
        </w:rPr>
      </w:pPr>
      <w:r w:rsidRPr="008C0B19">
        <w:rPr>
          <w:color w:val="000000" w:themeColor="text1"/>
        </w:rPr>
        <w:t>The bidder shall provide one laptop dedicated to the support and operation of the solution.</w:t>
      </w:r>
    </w:p>
    <w:p w:rsidR="0045049F" w:rsidRDefault="00B23CDD" w:rsidP="00345E69">
      <w:pPr>
        <w:rPr>
          <w:rFonts w:ascii="Times New Roman" w:hAnsi="Times New Roman" w:cs="Times New Roman"/>
        </w:rPr>
      </w:pPr>
      <w:r>
        <w:rPr>
          <w:rFonts w:ascii="Times New Roman" w:hAnsi="Times New Roman" w:cs="Times New Roman"/>
        </w:rPr>
        <w:t>The following shall be included in the MSS Plan (Maintenance and Support Service).</w:t>
      </w:r>
    </w:p>
    <w:p w:rsidR="00680C53" w:rsidRDefault="00680C53" w:rsidP="00680C53">
      <w:pPr>
        <w:rPr>
          <w:rFonts w:ascii="Times New Roman" w:hAnsi="Times New Roman" w:cs="Times New Roman"/>
        </w:rPr>
      </w:pPr>
      <w:r>
        <w:rPr>
          <w:rFonts w:ascii="Times New Roman" w:hAnsi="Times New Roman" w:cs="Times New Roman"/>
        </w:rPr>
        <w:t>Fault management, Preventative maintenance. Service Levels</w:t>
      </w:r>
      <w:r w:rsidRPr="00680C53">
        <w:rPr>
          <w:rFonts w:ascii="Times New Roman" w:hAnsi="Times New Roman" w:cs="Times New Roman"/>
        </w:rPr>
        <w:t xml:space="preserve"> Agreement “</w:t>
      </w:r>
      <w:r>
        <w:rPr>
          <w:rFonts w:ascii="Times New Roman" w:hAnsi="Times New Roman" w:cs="Times New Roman"/>
        </w:rPr>
        <w:t>SL</w:t>
      </w:r>
      <w:r w:rsidRPr="00680C53">
        <w:rPr>
          <w:rFonts w:ascii="Times New Roman" w:hAnsi="Times New Roman" w:cs="Times New Roman"/>
        </w:rPr>
        <w:t>A</w:t>
      </w:r>
      <w:r>
        <w:rPr>
          <w:rFonts w:ascii="Times New Roman" w:hAnsi="Times New Roman" w:cs="Times New Roman"/>
        </w:rPr>
        <w:t xml:space="preserve">” to be approved by MIC2". </w:t>
      </w:r>
    </w:p>
    <w:p w:rsidR="00680C53" w:rsidRDefault="00680C53" w:rsidP="00680C53">
      <w:pPr>
        <w:rPr>
          <w:rFonts w:ascii="Times New Roman" w:hAnsi="Times New Roman" w:cs="Times New Roman"/>
        </w:rPr>
      </w:pPr>
      <w:r w:rsidRPr="00680C53">
        <w:rPr>
          <w:rFonts w:ascii="Times New Roman" w:hAnsi="Times New Roman" w:cs="Times New Roman"/>
        </w:rPr>
        <w:t>Service Levels shall include without limitation:</w:t>
      </w:r>
    </w:p>
    <w:p w:rsidR="00680C53" w:rsidRPr="00D33344" w:rsidRDefault="00680C53" w:rsidP="00680C53">
      <w:pPr>
        <w:ind w:left="720"/>
        <w:rPr>
          <w:rFonts w:ascii="Times New Roman" w:hAnsi="Times New Roman" w:cs="Times New Roman"/>
        </w:rPr>
      </w:pPr>
      <w:r>
        <w:rPr>
          <w:rFonts w:ascii="Times New Roman" w:hAnsi="Times New Roman" w:cs="Times New Roman"/>
        </w:rPr>
        <w:t xml:space="preserve">Repair and return time for Severity 1 – Critical problems: </w:t>
      </w:r>
      <w:r w:rsidRPr="00680C53">
        <w:rPr>
          <w:rFonts w:ascii="Times New Roman" w:hAnsi="Times New Roman" w:cs="Times New Roman"/>
        </w:rPr>
        <w:t xml:space="preserve">2 </w:t>
      </w:r>
      <w:r>
        <w:rPr>
          <w:rFonts w:ascii="Times New Roman" w:hAnsi="Times New Roman" w:cs="Times New Roman"/>
        </w:rPr>
        <w:t>hour</w:t>
      </w:r>
      <w:r w:rsidRPr="00680C53">
        <w:rPr>
          <w:rFonts w:ascii="Times New Roman" w:hAnsi="Times New Roman" w:cs="Times New Roman"/>
        </w:rPr>
        <w:t>s</w:t>
      </w:r>
    </w:p>
    <w:p w:rsidR="00680C53" w:rsidRPr="00D33344" w:rsidRDefault="00680C53" w:rsidP="00680C53">
      <w:pPr>
        <w:ind w:left="720"/>
        <w:rPr>
          <w:rFonts w:ascii="Times New Roman" w:hAnsi="Times New Roman" w:cs="Times New Roman"/>
        </w:rPr>
      </w:pPr>
      <w:r>
        <w:rPr>
          <w:rFonts w:ascii="Times New Roman" w:hAnsi="Times New Roman" w:cs="Times New Roman"/>
        </w:rPr>
        <w:t xml:space="preserve">Repair and return time for Severity 2 – Major problems: </w:t>
      </w:r>
      <w:r w:rsidRPr="00680C53">
        <w:rPr>
          <w:rFonts w:ascii="Times New Roman" w:hAnsi="Times New Roman" w:cs="Times New Roman"/>
        </w:rPr>
        <w:t xml:space="preserve">8 </w:t>
      </w:r>
      <w:r>
        <w:rPr>
          <w:rFonts w:ascii="Times New Roman" w:hAnsi="Times New Roman" w:cs="Times New Roman"/>
        </w:rPr>
        <w:t>hours</w:t>
      </w:r>
    </w:p>
    <w:p w:rsidR="00680C53" w:rsidRPr="00680C53" w:rsidRDefault="00680C53" w:rsidP="00680C53">
      <w:pPr>
        <w:ind w:left="720"/>
        <w:rPr>
          <w:rFonts w:ascii="Times New Roman" w:hAnsi="Times New Roman" w:cs="Times New Roman"/>
        </w:rPr>
      </w:pPr>
      <w:r w:rsidRPr="00680C53">
        <w:rPr>
          <w:rFonts w:ascii="Times New Roman" w:hAnsi="Times New Roman" w:cs="Times New Roman"/>
        </w:rPr>
        <w:t xml:space="preserve">Repair and return time for Severity 3 – Minor problems: </w:t>
      </w:r>
      <w:r>
        <w:rPr>
          <w:rFonts w:ascii="Times New Roman" w:hAnsi="Times New Roman" w:cs="Times New Roman"/>
        </w:rPr>
        <w:t>24 hours</w:t>
      </w:r>
    </w:p>
    <w:p w:rsidR="00680C53" w:rsidRPr="00680C53" w:rsidRDefault="00680C53" w:rsidP="00680C53">
      <w:pPr>
        <w:ind w:left="720"/>
        <w:rPr>
          <w:rFonts w:ascii="Times New Roman" w:hAnsi="Times New Roman" w:cs="Times New Roman"/>
        </w:rPr>
      </w:pPr>
      <w:r w:rsidRPr="00680C53">
        <w:rPr>
          <w:rFonts w:ascii="Times New Roman" w:hAnsi="Times New Roman" w:cs="Times New Roman"/>
        </w:rPr>
        <w:t>Repair and return time for Severity 4 – Non Service impact: 48 hours</w:t>
      </w:r>
    </w:p>
    <w:p w:rsidR="0045049F" w:rsidRPr="00D3291F" w:rsidRDefault="00B23CDD" w:rsidP="00345E69">
      <w:pPr>
        <w:rPr>
          <w:rFonts w:ascii="Times New Roman" w:hAnsi="Times New Roman" w:cs="Times New Roman"/>
        </w:rPr>
      </w:pPr>
      <w:r>
        <w:rPr>
          <w:rFonts w:ascii="Times New Roman" w:hAnsi="Times New Roman" w:cs="Times New Roman"/>
        </w:rPr>
        <w:t>Escalation Procedures, Resolution Time, Response Time, Spare parts management &amp; replenishment, Technical Assistance Centers, Service Levels, Remote Support</w:t>
      </w:r>
    </w:p>
    <w:p w:rsidR="0045049F" w:rsidRPr="00D3291F" w:rsidRDefault="00B23CDD" w:rsidP="00345E69">
      <w:pPr>
        <w:rPr>
          <w:rFonts w:ascii="Times New Roman" w:hAnsi="Times New Roman" w:cs="Times New Roman"/>
        </w:rPr>
      </w:pPr>
      <w:r>
        <w:rPr>
          <w:rFonts w:ascii="Times New Roman" w:hAnsi="Times New Roman" w:cs="Times New Roman"/>
        </w:rPr>
        <w:t>Onsite and infield attendance &amp; Support upon need</w:t>
      </w:r>
      <w:r w:rsidR="00680C53">
        <w:rPr>
          <w:rFonts w:ascii="Times New Roman" w:hAnsi="Times New Roman" w:cs="Times New Roman"/>
        </w:rPr>
        <w:t>.</w:t>
      </w:r>
    </w:p>
    <w:p w:rsidR="0045049F" w:rsidRPr="00D3291F" w:rsidRDefault="00B23CDD" w:rsidP="00345E69">
      <w:pPr>
        <w:rPr>
          <w:rFonts w:ascii="Times New Roman" w:hAnsi="Times New Roman" w:cs="Times New Roman"/>
        </w:rPr>
      </w:pPr>
      <w:r>
        <w:rPr>
          <w:rFonts w:ascii="Times New Roman" w:hAnsi="Times New Roman" w:cs="Times New Roman"/>
        </w:rPr>
        <w:t>The vendor shall provide details about the company shareholders and group of sister companies as well as the Investors in the company</w:t>
      </w:r>
    </w:p>
    <w:p w:rsidR="0045049F" w:rsidRPr="009E3EDB" w:rsidRDefault="00B23CDD" w:rsidP="00345E69">
      <w:pPr>
        <w:rPr>
          <w:rFonts w:ascii="Times New Roman" w:hAnsi="Times New Roman" w:cs="Times New Roman"/>
        </w:rPr>
      </w:pPr>
      <w:r>
        <w:rPr>
          <w:rFonts w:ascii="Times New Roman" w:hAnsi="Times New Roman" w:cs="Times New Roman"/>
        </w:rPr>
        <w:t>The vendor shall provide valid references with similar deployments and number of subscribers in the form of a certificate with the company stamp. (This is to be provided from the mobile operator signed and certified by the officials of the company whereby name, role, contact details are clearly provided. The references shall be considered valid provided the mobile operators mentioned are in operation for the period mentioned above. References shall also mention performance of the software and hardware products. In addition to the network elements supplied and installed.)</w:t>
      </w:r>
    </w:p>
    <w:p w:rsidR="0045049F" w:rsidRPr="00D3291F" w:rsidRDefault="00B23CDD" w:rsidP="00345E69">
      <w:pPr>
        <w:rPr>
          <w:rFonts w:ascii="Times New Roman" w:hAnsi="Times New Roman" w:cs="Times New Roman"/>
        </w:rPr>
      </w:pPr>
      <w:r>
        <w:rPr>
          <w:rFonts w:ascii="Times New Roman" w:hAnsi="Times New Roman" w:cs="Times New Roman"/>
        </w:rPr>
        <w:t>The vendor shall indicate the years of experience in the similar platforms</w:t>
      </w:r>
    </w:p>
    <w:p w:rsidR="0045049F" w:rsidRPr="00D3291F" w:rsidRDefault="00B23CDD" w:rsidP="00345E69">
      <w:pPr>
        <w:rPr>
          <w:rFonts w:ascii="Times New Roman" w:hAnsi="Times New Roman" w:cs="Times New Roman"/>
        </w:rPr>
      </w:pPr>
      <w:r>
        <w:rPr>
          <w:rFonts w:ascii="Times New Roman" w:hAnsi="Times New Roman" w:cs="Times New Roman"/>
        </w:rPr>
        <w:t>The vendor shall indicate live deployments for important features requested</w:t>
      </w:r>
    </w:p>
    <w:p w:rsidR="0045049F" w:rsidRPr="00D3291F" w:rsidRDefault="00B23CDD" w:rsidP="00345E69">
      <w:pPr>
        <w:rPr>
          <w:rFonts w:ascii="Times New Roman" w:hAnsi="Times New Roman" w:cs="Times New Roman"/>
        </w:rPr>
      </w:pPr>
      <w:r>
        <w:rPr>
          <w:rFonts w:ascii="Times New Roman" w:hAnsi="Times New Roman" w:cs="Times New Roman"/>
        </w:rPr>
        <w:lastRenderedPageBreak/>
        <w:t>The vendor shall present his 5 years roadmap for future features and services</w:t>
      </w:r>
    </w:p>
    <w:p w:rsidR="0045049F" w:rsidRPr="00D3291F" w:rsidRDefault="00B23CDD" w:rsidP="00345E69">
      <w:pPr>
        <w:rPr>
          <w:rFonts w:ascii="Times New Roman" w:hAnsi="Times New Roman" w:cs="Times New Roman"/>
        </w:rPr>
      </w:pPr>
      <w:r>
        <w:rPr>
          <w:rFonts w:ascii="Times New Roman" w:hAnsi="Times New Roman" w:cs="Times New Roman"/>
        </w:rPr>
        <w:t>The vendor shall specify the locations of the manufacturing, support, and research and development centers of each product and service offered in the Solution, supported by references.</w:t>
      </w:r>
    </w:p>
    <w:p w:rsidR="0045049F" w:rsidRPr="00D3291F" w:rsidRDefault="00B23CDD" w:rsidP="00345E69">
      <w:pPr>
        <w:rPr>
          <w:rFonts w:ascii="Times New Roman" w:hAnsi="Times New Roman" w:cs="Times New Roman"/>
        </w:rPr>
      </w:pPr>
      <w:r>
        <w:rPr>
          <w:rFonts w:ascii="Times New Roman" w:hAnsi="Times New Roman" w:cs="Times New Roman"/>
        </w:rPr>
        <w:t>The vendor shall provide detailed information of the company’s ownership, financials, structure, organization and market position specifically for VAS products.</w:t>
      </w:r>
    </w:p>
    <w:p w:rsidR="0045049F" w:rsidRPr="00D3291F" w:rsidRDefault="00B23CDD" w:rsidP="00345E69">
      <w:pPr>
        <w:rPr>
          <w:rFonts w:ascii="Times New Roman" w:hAnsi="Times New Roman" w:cs="Times New Roman"/>
        </w:rPr>
      </w:pPr>
      <w:r>
        <w:rPr>
          <w:rFonts w:ascii="Times New Roman" w:hAnsi="Times New Roman" w:cs="Times New Roman"/>
        </w:rPr>
        <w:t>The vendor shall be responsible to ensure the continuous availability of spare parts for each HW type to prevent any impact on the service due to a shortage of any HW type.</w:t>
      </w:r>
    </w:p>
    <w:p w:rsidR="0045049F" w:rsidRDefault="00B23CDD" w:rsidP="00345E69">
      <w:pPr>
        <w:rPr>
          <w:rFonts w:ascii="Times New Roman" w:hAnsi="Times New Roman" w:cs="Times New Roman"/>
        </w:rPr>
      </w:pPr>
      <w:r>
        <w:rPr>
          <w:rFonts w:ascii="Times New Roman" w:hAnsi="Times New Roman" w:cs="Times New Roman"/>
        </w:rPr>
        <w:t>The vendor shall submit a complete 5 years</w:t>
      </w:r>
      <w:r w:rsidR="004A6D5B">
        <w:rPr>
          <w:rFonts w:ascii="Times New Roman" w:hAnsi="Times New Roman" w:cs="Times New Roman"/>
        </w:rPr>
        <w:t>’</w:t>
      </w:r>
      <w:r>
        <w:rPr>
          <w:rFonts w:ascii="Times New Roman" w:hAnsi="Times New Roman" w:cs="Times New Roman"/>
        </w:rPr>
        <w:t xml:space="preserve"> roadmap for offered HW and SW solutions covering EOM, EOS &amp; EOL milestones.</w:t>
      </w:r>
    </w:p>
    <w:p w:rsidR="0045049F" w:rsidRPr="006C3737" w:rsidRDefault="00B23CDD" w:rsidP="00345E69">
      <w:pPr>
        <w:rPr>
          <w:rFonts w:ascii="Times New Roman" w:hAnsi="Times New Roman" w:cs="Times New Roman"/>
        </w:rPr>
      </w:pPr>
      <w:r w:rsidRPr="006C3737">
        <w:rPr>
          <w:rFonts w:ascii="Times New Roman" w:hAnsi="Times New Roman" w:cs="Times New Roman"/>
        </w:rPr>
        <w:t>The vendor shall provide detailed information of the company’s ownership, financials, structure, organization and market position specifically for VAS products</w:t>
      </w:r>
    </w:p>
    <w:p w:rsidR="0045049F" w:rsidRPr="00D3291F" w:rsidRDefault="00B23CDD" w:rsidP="003A7FD3">
      <w:pPr>
        <w:rPr>
          <w:rFonts w:ascii="Times New Roman" w:hAnsi="Times New Roman" w:cs="Times New Roman"/>
        </w:rPr>
      </w:pPr>
      <w:r>
        <w:rPr>
          <w:rFonts w:ascii="Times New Roman" w:hAnsi="Times New Roman" w:cs="Times New Roman"/>
        </w:rPr>
        <w:t xml:space="preserve">The vendor shall mention in table format, reference (Europe, MENA, US) for the deployment of the </w:t>
      </w:r>
      <w:r w:rsidR="003A7FD3">
        <w:rPr>
          <w:rFonts w:ascii="Times New Roman" w:hAnsi="Times New Roman" w:cs="Times New Roman"/>
        </w:rPr>
        <w:t>Roaming Steering</w:t>
      </w:r>
      <w:r>
        <w:rPr>
          <w:rFonts w:ascii="Times New Roman" w:hAnsi="Times New Roman" w:cs="Times New Roman"/>
        </w:rPr>
        <w:t xml:space="preserve"> solution.</w:t>
      </w:r>
    </w:p>
    <w:p w:rsidR="004A6D5B" w:rsidRDefault="00B23CDD" w:rsidP="001503AE">
      <w:pPr>
        <w:rPr>
          <w:rFonts w:ascii="Times New Roman" w:hAnsi="Times New Roman" w:cs="Times New Roman"/>
        </w:rPr>
      </w:pPr>
      <w:r>
        <w:rPr>
          <w:rFonts w:ascii="Times New Roman" w:hAnsi="Times New Roman" w:cs="Times New Roman"/>
        </w:rPr>
        <w:t>The Vendor shall be responsible to deploy efficient processes, reporting procedures and plans for the operation, maintenance and support activities and reporting</w:t>
      </w:r>
      <w:r w:rsidR="004A6D5B">
        <w:rPr>
          <w:rFonts w:ascii="Times New Roman" w:hAnsi="Times New Roman" w:cs="Times New Roman"/>
        </w:rPr>
        <w:t>.</w:t>
      </w:r>
    </w:p>
    <w:p w:rsidR="004A6D5B" w:rsidRDefault="004A6D5B" w:rsidP="00345E69">
      <w:pPr>
        <w:rPr>
          <w:rFonts w:ascii="Times New Roman" w:hAnsi="Times New Roman" w:cs="Times New Roman"/>
        </w:rPr>
      </w:pPr>
    </w:p>
    <w:p w:rsidR="0045049F" w:rsidRPr="00D33344" w:rsidRDefault="00B23CDD" w:rsidP="00882846">
      <w:pPr>
        <w:pStyle w:val="Heading1"/>
      </w:pPr>
      <w:bookmarkStart w:id="21" w:name="_Toc242344605"/>
      <w:r>
        <w:t>Professional Services</w:t>
      </w:r>
      <w:bookmarkEnd w:id="21"/>
    </w:p>
    <w:p w:rsidR="0045049F" w:rsidRDefault="0045049F">
      <w:pPr>
        <w:ind w:left="720"/>
        <w:rPr>
          <w:rFonts w:ascii="Times New Roman" w:hAnsi="Times New Roman" w:cs="Times New Roman"/>
          <w:highlight w:val="yellow"/>
          <w:lang w:val="en-GB"/>
        </w:rPr>
      </w:pPr>
    </w:p>
    <w:p w:rsidR="0045049F" w:rsidRDefault="00B23CDD" w:rsidP="003F570E">
      <w:pPr>
        <w:rPr>
          <w:rFonts w:ascii="Times New Roman" w:hAnsi="Times New Roman" w:cs="Times New Roman"/>
        </w:rPr>
      </w:pPr>
      <w:r>
        <w:rPr>
          <w:rFonts w:ascii="Times New Roman" w:hAnsi="Times New Roman" w:cs="Times New Roman"/>
        </w:rPr>
        <w:t xml:space="preserve">The required delivery, implementation and integration periods </w:t>
      </w:r>
      <w:r w:rsidR="003F570E">
        <w:rPr>
          <w:rFonts w:ascii="Times New Roman" w:hAnsi="Times New Roman" w:cs="Times New Roman"/>
        </w:rPr>
        <w:t xml:space="preserve">should be </w:t>
      </w:r>
      <w:r w:rsidR="003F570E" w:rsidRPr="003F570E">
        <w:rPr>
          <w:rFonts w:ascii="Times New Roman" w:hAnsi="Times New Roman" w:cs="Times New Roman"/>
        </w:rPr>
        <w:t>clearly outlined and detail for the expected delivery, installation, integration and validation times.</w:t>
      </w:r>
    </w:p>
    <w:p w:rsidR="003F570E" w:rsidRDefault="003F570E" w:rsidP="003F570E">
      <w:pPr>
        <w:rPr>
          <w:rFonts w:ascii="Times New Roman" w:hAnsi="Times New Roman" w:cs="Times New Roman"/>
        </w:rPr>
      </w:pPr>
      <w:r w:rsidRPr="003F570E">
        <w:rPr>
          <w:rFonts w:ascii="Times New Roman" w:hAnsi="Times New Roman" w:cs="Times New Roman"/>
        </w:rPr>
        <w:t>Detailed PIP with clear milestones</w:t>
      </w:r>
      <w:r>
        <w:rPr>
          <w:rFonts w:ascii="Times New Roman" w:hAnsi="Times New Roman" w:cs="Times New Roman"/>
        </w:rPr>
        <w:t>.</w:t>
      </w:r>
    </w:p>
    <w:p w:rsidR="0045049F" w:rsidRPr="00CF2051" w:rsidRDefault="00B23CDD" w:rsidP="00345E69">
      <w:pPr>
        <w:rPr>
          <w:rFonts w:ascii="Times New Roman" w:hAnsi="Times New Roman" w:cs="Times New Roman"/>
        </w:rPr>
      </w:pPr>
      <w:r>
        <w:rPr>
          <w:rFonts w:ascii="Times New Roman" w:hAnsi="Times New Roman" w:cs="Times New Roman"/>
        </w:rPr>
        <w:t>Solution should be finalized within 4 months of PO issuance</w:t>
      </w:r>
    </w:p>
    <w:p w:rsidR="0045049F" w:rsidRPr="00CF2051" w:rsidRDefault="00B23CDD" w:rsidP="00345E69">
      <w:pPr>
        <w:rPr>
          <w:rFonts w:ascii="Times New Roman" w:hAnsi="Times New Roman" w:cs="Times New Roman"/>
        </w:rPr>
      </w:pPr>
      <w:r>
        <w:rPr>
          <w:rFonts w:ascii="Times New Roman" w:hAnsi="Times New Roman" w:cs="Times New Roman"/>
        </w:rPr>
        <w:t>The implementation activities shall be performed locally on site by the vendor.</w:t>
      </w:r>
    </w:p>
    <w:p w:rsidR="0045049F" w:rsidRPr="009E3EDB" w:rsidRDefault="00B23CDD" w:rsidP="00345E69">
      <w:pPr>
        <w:rPr>
          <w:rFonts w:ascii="Times New Roman" w:hAnsi="Times New Roman" w:cs="Times New Roman"/>
        </w:rPr>
      </w:pPr>
      <w:r>
        <w:rPr>
          <w:rFonts w:ascii="Times New Roman" w:hAnsi="Times New Roman" w:cs="Times New Roman"/>
        </w:rPr>
        <w:t>The vendor shall provide a detailed integration with the existing operational network</w:t>
      </w:r>
    </w:p>
    <w:p w:rsidR="0045049F" w:rsidRPr="00CF2051" w:rsidRDefault="00B23CDD" w:rsidP="00345E69">
      <w:pPr>
        <w:rPr>
          <w:rFonts w:ascii="Times New Roman" w:hAnsi="Times New Roman" w:cs="Times New Roman"/>
        </w:rPr>
      </w:pPr>
      <w:r>
        <w:rPr>
          <w:rFonts w:ascii="Times New Roman" w:hAnsi="Times New Roman" w:cs="Times New Roman"/>
        </w:rPr>
        <w:t>The Vendor is responsible for the delivery of equipment</w:t>
      </w:r>
    </w:p>
    <w:p w:rsidR="0045049F" w:rsidRDefault="00B23CDD" w:rsidP="00345E69">
      <w:pPr>
        <w:rPr>
          <w:rFonts w:ascii="Times New Roman" w:hAnsi="Times New Roman" w:cs="Times New Roman"/>
        </w:rPr>
      </w:pPr>
      <w:r>
        <w:rPr>
          <w:rFonts w:ascii="Times New Roman" w:hAnsi="Times New Roman" w:cs="Times New Roman"/>
        </w:rPr>
        <w:t>The vendor shall conduct a site survey and provide MIC2 with proposed layout drawings for MIC2’s approval prior to installation. The vendor shall allow MIC2’s team to participate in his activities.</w:t>
      </w:r>
    </w:p>
    <w:p w:rsidR="003F570E" w:rsidRPr="00CF2051" w:rsidRDefault="003F570E" w:rsidP="003F570E">
      <w:pPr>
        <w:rPr>
          <w:rFonts w:ascii="Times New Roman" w:hAnsi="Times New Roman" w:cs="Times New Roman"/>
        </w:rPr>
      </w:pPr>
      <w:r w:rsidRPr="003F570E">
        <w:rPr>
          <w:rFonts w:ascii="Times New Roman" w:hAnsi="Times New Roman" w:cs="Times New Roman"/>
        </w:rPr>
        <w:t>Bidder/vendor are responsible for end-to-end integration including hardware racking, cabling, and power connectivity</w:t>
      </w:r>
      <w:r>
        <w:rPr>
          <w:rFonts w:ascii="Times New Roman" w:hAnsi="Times New Roman" w:cs="Times New Roman"/>
        </w:rPr>
        <w:t>.</w:t>
      </w:r>
    </w:p>
    <w:p w:rsidR="00DA388D" w:rsidRPr="00444D23" w:rsidRDefault="00DA388D" w:rsidP="00345E69">
      <w:pPr>
        <w:rPr>
          <w:rFonts w:ascii="Times New Roman" w:hAnsi="Times New Roman" w:cs="Times New Roman"/>
        </w:rPr>
      </w:pPr>
    </w:p>
    <w:p w:rsidR="0045049F" w:rsidRDefault="00B23CDD" w:rsidP="00882846">
      <w:pPr>
        <w:pStyle w:val="Heading1"/>
      </w:pPr>
      <w:bookmarkStart w:id="22" w:name="_Toc242344606"/>
      <w:r>
        <w:t>Project Progress Reports</w:t>
      </w:r>
      <w:bookmarkEnd w:id="22"/>
    </w:p>
    <w:p w:rsidR="00345E69" w:rsidRPr="00345E69" w:rsidRDefault="00345E69" w:rsidP="00345E69">
      <w:pPr>
        <w:rPr>
          <w:lang w:val="en-GB"/>
        </w:rPr>
      </w:pPr>
    </w:p>
    <w:p w:rsidR="0045049F" w:rsidRPr="00C330A3" w:rsidRDefault="00B23CDD" w:rsidP="00345E69">
      <w:pPr>
        <w:rPr>
          <w:rFonts w:ascii="Times New Roman" w:hAnsi="Times New Roman" w:cs="Times New Roman"/>
        </w:rPr>
      </w:pPr>
      <w:r>
        <w:rPr>
          <w:rFonts w:ascii="Times New Roman" w:hAnsi="Times New Roman" w:cs="Times New Roman"/>
        </w:rPr>
        <w:t>The benefits of professional project management to the timely and successful completion of the Roaming Steering Solution are paramount. In recognition of those benefits the Vendor shall establish a project organization dedicated to this project. The Vendor shall provide details of its project management organization and shall specifically identify a project Director who should be the focal point for all project activities. Also, the Vendor should define the Project Management methodology approach that will be followed during the project execution</w:t>
      </w:r>
    </w:p>
    <w:p w:rsidR="0045049F" w:rsidRPr="00C330A3" w:rsidRDefault="00B23CDD" w:rsidP="00345E69">
      <w:pPr>
        <w:rPr>
          <w:rFonts w:ascii="Times New Roman" w:hAnsi="Times New Roman" w:cs="Times New Roman"/>
        </w:rPr>
      </w:pPr>
      <w:r>
        <w:rPr>
          <w:rFonts w:ascii="Times New Roman" w:hAnsi="Times New Roman" w:cs="Times New Roman"/>
        </w:rPr>
        <w:t>Formal written progress reports are required, the format and content of these report have to be proposed by the Vendor and agreed upon with MIC2 team. The reports shall include the following in conformance with the Contract of Adherence</w:t>
      </w:r>
    </w:p>
    <w:p w:rsidR="0045049F" w:rsidRPr="00C330A3" w:rsidRDefault="00B23CDD" w:rsidP="00345E69">
      <w:pPr>
        <w:rPr>
          <w:rFonts w:ascii="Times New Roman" w:hAnsi="Times New Roman" w:cs="Times New Roman"/>
        </w:rPr>
      </w:pPr>
      <w:r>
        <w:rPr>
          <w:rFonts w:ascii="Times New Roman" w:hAnsi="Times New Roman" w:cs="Times New Roman"/>
        </w:rPr>
        <w:t>Contract status (including any amendments to the Contract).</w:t>
      </w:r>
    </w:p>
    <w:p w:rsidR="0045049F" w:rsidRPr="00C330A3" w:rsidRDefault="00B23CDD" w:rsidP="00345E69">
      <w:pPr>
        <w:rPr>
          <w:rFonts w:ascii="Times New Roman" w:hAnsi="Times New Roman" w:cs="Times New Roman"/>
        </w:rPr>
      </w:pPr>
      <w:r>
        <w:rPr>
          <w:rFonts w:ascii="Times New Roman" w:hAnsi="Times New Roman" w:cs="Times New Roman"/>
        </w:rPr>
        <w:t>Equipment delivery status.</w:t>
      </w:r>
    </w:p>
    <w:p w:rsidR="0045049F" w:rsidRPr="00C330A3" w:rsidRDefault="00B23CDD" w:rsidP="00345E69">
      <w:pPr>
        <w:rPr>
          <w:rFonts w:ascii="Times New Roman" w:hAnsi="Times New Roman" w:cs="Times New Roman"/>
        </w:rPr>
      </w:pPr>
      <w:r>
        <w:rPr>
          <w:rFonts w:ascii="Times New Roman" w:hAnsi="Times New Roman" w:cs="Times New Roman"/>
        </w:rPr>
        <w:t>Installation status -installation status, activities, problems, acceptance, pending issues, dependencies, etc.</w:t>
      </w:r>
    </w:p>
    <w:p w:rsidR="0045049F" w:rsidRPr="00C330A3" w:rsidRDefault="00B23CDD" w:rsidP="00345E69">
      <w:pPr>
        <w:rPr>
          <w:rFonts w:ascii="Times New Roman" w:hAnsi="Times New Roman" w:cs="Times New Roman"/>
        </w:rPr>
      </w:pPr>
      <w:r>
        <w:rPr>
          <w:rFonts w:ascii="Times New Roman" w:hAnsi="Times New Roman" w:cs="Times New Roman"/>
        </w:rPr>
        <w:t>Operational review meetings between the Vendor and MIC2 will be held on a weekly basis or as may be otherwise agreed. During the operational meetings the installation activity schedules will be discussed as well as other operational and support issues</w:t>
      </w:r>
    </w:p>
    <w:p w:rsidR="0045049F" w:rsidRPr="00C330A3" w:rsidRDefault="00B23CDD" w:rsidP="00345E69">
      <w:pPr>
        <w:autoSpaceDE w:val="0"/>
        <w:rPr>
          <w:rFonts w:ascii="Times New Roman" w:hAnsi="Times New Roman" w:cs="Times New Roman"/>
        </w:rPr>
      </w:pPr>
      <w:r>
        <w:rPr>
          <w:rFonts w:ascii="Times New Roman" w:hAnsi="Times New Roman" w:cs="Times New Roman"/>
        </w:rPr>
        <w:t xml:space="preserve">The Vendor is responsible for the delivery of equipment based on DDP (Delivered Duty Paid) incoterms. </w:t>
      </w:r>
    </w:p>
    <w:p w:rsidR="0045049F" w:rsidRPr="00C330A3" w:rsidRDefault="00B23CDD" w:rsidP="00345E69">
      <w:pPr>
        <w:autoSpaceDE w:val="0"/>
        <w:rPr>
          <w:rFonts w:ascii="Times New Roman" w:hAnsi="Times New Roman" w:cs="Times New Roman"/>
        </w:rPr>
      </w:pPr>
      <w:r>
        <w:rPr>
          <w:rFonts w:ascii="Times New Roman" w:hAnsi="Times New Roman" w:cs="Times New Roman"/>
        </w:rPr>
        <w:t>Vendor shall conduct a site survey and provide MIC2 with proposed layout drawings for MIC2 approval prior to installation.</w:t>
      </w:r>
    </w:p>
    <w:p w:rsidR="0045049F" w:rsidRPr="009A01B5" w:rsidRDefault="00B23CDD" w:rsidP="00345E69">
      <w:pPr>
        <w:autoSpaceDE w:val="0"/>
        <w:rPr>
          <w:rFonts w:ascii="Times New Roman" w:hAnsi="Times New Roman" w:cs="Times New Roman"/>
        </w:rPr>
      </w:pPr>
      <w:r>
        <w:rPr>
          <w:rFonts w:ascii="Times New Roman" w:hAnsi="Times New Roman" w:cs="Times New Roman"/>
        </w:rPr>
        <w:t>Vendor shall allow MIC2 team to participate in his activities.</w:t>
      </w:r>
    </w:p>
    <w:p w:rsidR="002B3AFE" w:rsidRPr="00444D23" w:rsidRDefault="00B23CDD" w:rsidP="00345E69">
      <w:pPr>
        <w:jc w:val="both"/>
        <w:rPr>
          <w:rFonts w:ascii="Times New Roman" w:hAnsi="Times New Roman" w:cs="Times New Roman"/>
        </w:rPr>
      </w:pPr>
      <w:r>
        <w:rPr>
          <w:rFonts w:ascii="Times New Roman" w:hAnsi="Times New Roman" w:cs="Times New Roman"/>
        </w:rPr>
        <w:t>The Vendor takes the full responsibility of the implementation of the Equipment. Pre-Implementation Design documents for the Roaming Steering Solution solution are to be provided and reviewed jointly with MIC2.</w:t>
      </w:r>
    </w:p>
    <w:p w:rsidR="002B3AFE" w:rsidRPr="00CA6646" w:rsidRDefault="002B3AFE" w:rsidP="00345E69">
      <w:pPr>
        <w:jc w:val="both"/>
        <w:rPr>
          <w:rFonts w:ascii="Times New Roman" w:hAnsi="Times New Roman" w:cs="Times New Roman"/>
          <w:color w:val="000000" w:themeColor="text1"/>
          <w:sz w:val="32"/>
          <w:szCs w:val="32"/>
          <w:lang w:val="en-GB"/>
        </w:rPr>
      </w:pPr>
      <w:r w:rsidRPr="00CA6646">
        <w:rPr>
          <w:b/>
          <w:color w:val="000000" w:themeColor="text1"/>
        </w:rPr>
        <w:t>Vendor Certifications:</w:t>
      </w:r>
      <w:r w:rsidRPr="00CA6646">
        <w:rPr>
          <w:color w:val="000000" w:themeColor="text1"/>
        </w:rPr>
        <w:t xml:space="preserve"> The Vendor shall state whether it holds ISO 27001 (or equivalent information-security) certification and GSMA Associate Membership status, given the signaling-security and roaming-standards compliance already required elsewhere in this RFP.</w:t>
      </w:r>
    </w:p>
    <w:p w:rsidR="002B3AFE" w:rsidRPr="00C56C26" w:rsidRDefault="002B3AFE" w:rsidP="00444D23">
      <w:pPr>
        <w:pStyle w:val="ListParagraph"/>
        <w:ind w:left="360"/>
        <w:jc w:val="both"/>
        <w:rPr>
          <w:rFonts w:ascii="Times New Roman" w:hAnsi="Times New Roman" w:cs="Times New Roman"/>
          <w:color w:val="000000"/>
          <w:sz w:val="32"/>
          <w:szCs w:val="32"/>
        </w:rPr>
      </w:pPr>
    </w:p>
    <w:p w:rsidR="009A01B5" w:rsidRPr="00D33344" w:rsidRDefault="009A01B5" w:rsidP="00882846">
      <w:pPr>
        <w:pStyle w:val="Heading1"/>
      </w:pPr>
      <w:bookmarkStart w:id="23" w:name="_Toc242344607"/>
      <w:r>
        <w:lastRenderedPageBreak/>
        <w:t>Documentation</w:t>
      </w:r>
      <w:bookmarkEnd w:id="23"/>
    </w:p>
    <w:p w:rsidR="00444D23" w:rsidRDefault="00444D23" w:rsidP="00444D23">
      <w:pPr>
        <w:jc w:val="both"/>
        <w:rPr>
          <w:rFonts w:ascii="Times New Roman" w:hAnsi="Times New Roman" w:cs="Times New Roman"/>
          <w:lang w:val="en-GB"/>
        </w:rPr>
      </w:pPr>
    </w:p>
    <w:p w:rsidR="009A01B5" w:rsidRDefault="009A01B5" w:rsidP="004A6D5B">
      <w:pPr>
        <w:jc w:val="both"/>
        <w:rPr>
          <w:rFonts w:ascii="Times New Roman" w:hAnsi="Times New Roman" w:cs="Times New Roman"/>
        </w:rPr>
      </w:pPr>
      <w:r>
        <w:rPr>
          <w:rFonts w:ascii="Times New Roman" w:hAnsi="Times New Roman" w:cs="Times New Roman"/>
        </w:rPr>
        <w:t>The Vendor shall provide, at minimum, as-built network diagrams, system administration and O&amp;M manuals, API/interface specifications, and disaster-recovery runbooks, to be delivered prior to Final Acceptance.</w:t>
      </w:r>
    </w:p>
    <w:p w:rsidR="002F47DB" w:rsidRDefault="002F47DB" w:rsidP="002F47DB">
      <w:pPr>
        <w:pStyle w:val="ListBullet"/>
        <w:numPr>
          <w:ilvl w:val="0"/>
          <w:numId w:val="0"/>
        </w:numPr>
      </w:pPr>
      <w:r>
        <w:t xml:space="preserve">The bidder shall provide and describe the HLD, LLD, service flows, and the detailed hardware and software architecture of the proposed Roaming Steering solution. </w:t>
      </w:r>
    </w:p>
    <w:p w:rsidR="007A1227" w:rsidRDefault="007A1227" w:rsidP="002F47DB">
      <w:pPr>
        <w:pStyle w:val="ListBullet"/>
        <w:numPr>
          <w:ilvl w:val="0"/>
          <w:numId w:val="0"/>
        </w:numPr>
      </w:pPr>
    </w:p>
    <w:p w:rsidR="007A1227" w:rsidRDefault="007A1227" w:rsidP="002F47DB">
      <w:pPr>
        <w:pStyle w:val="ListBullet"/>
        <w:numPr>
          <w:ilvl w:val="0"/>
          <w:numId w:val="0"/>
        </w:numPr>
      </w:pPr>
    </w:p>
    <w:p w:rsidR="007A1227" w:rsidRDefault="007A1227" w:rsidP="002F47DB">
      <w:pPr>
        <w:pStyle w:val="ListBullet"/>
        <w:numPr>
          <w:ilvl w:val="0"/>
          <w:numId w:val="0"/>
        </w:numPr>
      </w:pPr>
    </w:p>
    <w:p w:rsidR="007A1227" w:rsidRPr="002F47DB" w:rsidRDefault="007A1227" w:rsidP="002F47DB">
      <w:pPr>
        <w:pStyle w:val="ListBullet"/>
        <w:numPr>
          <w:ilvl w:val="0"/>
          <w:numId w:val="0"/>
        </w:numPr>
      </w:pPr>
    </w:p>
    <w:p w:rsidR="0045049F" w:rsidRPr="00D33344" w:rsidRDefault="00B23CDD" w:rsidP="00882846">
      <w:pPr>
        <w:pStyle w:val="Heading1"/>
      </w:pPr>
      <w:bookmarkStart w:id="24" w:name="_Toc242344608"/>
      <w:r>
        <w:t>Training</w:t>
      </w:r>
      <w:bookmarkEnd w:id="24"/>
      <w:r>
        <w:t xml:space="preserve"> </w:t>
      </w:r>
    </w:p>
    <w:p w:rsidR="0045049F" w:rsidRDefault="00B23CDD" w:rsidP="00345E69">
      <w:pPr>
        <w:spacing w:before="360" w:after="120"/>
        <w:jc w:val="both"/>
        <w:rPr>
          <w:rFonts w:ascii="Times New Roman" w:hAnsi="Times New Roman" w:cs="Times New Roman"/>
        </w:rPr>
      </w:pPr>
      <w:r>
        <w:rPr>
          <w:rFonts w:ascii="Times New Roman" w:hAnsi="Times New Roman" w:cs="Times New Roman"/>
        </w:rPr>
        <w:t>The Vendor shall propose the appropriate training program to develop the following resources:</w:t>
      </w:r>
    </w:p>
    <w:p w:rsidR="0045049F" w:rsidRDefault="00B23CDD" w:rsidP="00345E69">
      <w:pPr>
        <w:pStyle w:val="ListParagraph"/>
        <w:numPr>
          <w:ilvl w:val="0"/>
          <w:numId w:val="8"/>
        </w:numPr>
        <w:tabs>
          <w:tab w:val="clear" w:pos="1440"/>
          <w:tab w:val="left" w:pos="360"/>
          <w:tab w:val="num" w:pos="1080"/>
        </w:tabs>
        <w:spacing w:after="120"/>
        <w:ind w:left="1080"/>
        <w:jc w:val="both"/>
      </w:pPr>
      <w:r>
        <w:t>System Administration Engineers</w:t>
      </w:r>
    </w:p>
    <w:p w:rsidR="0045049F" w:rsidRPr="00444D23" w:rsidRDefault="00B23CDD" w:rsidP="00345E69">
      <w:pPr>
        <w:pStyle w:val="ListParagraph"/>
        <w:numPr>
          <w:ilvl w:val="0"/>
          <w:numId w:val="8"/>
        </w:numPr>
        <w:tabs>
          <w:tab w:val="clear" w:pos="1440"/>
          <w:tab w:val="left" w:pos="360"/>
          <w:tab w:val="num" w:pos="1080"/>
        </w:tabs>
        <w:spacing w:after="120"/>
        <w:ind w:left="1080"/>
        <w:jc w:val="both"/>
      </w:pPr>
      <w:r>
        <w:t>Operation and Maintenance Engineers</w:t>
      </w:r>
    </w:p>
    <w:p w:rsidR="0045049F" w:rsidRPr="009E3EDB" w:rsidRDefault="00B23CDD" w:rsidP="00345E69">
      <w:pPr>
        <w:spacing w:after="120"/>
        <w:jc w:val="both"/>
      </w:pPr>
      <w:r>
        <w:rPr>
          <w:rFonts w:ascii="Times New Roman" w:hAnsi="Times New Roman" w:cs="Times New Roman"/>
        </w:rPr>
        <w:t>The proposed training courses should be offered. Advanced Technical System administration training shall be provided in a proper lab environment with hands on experience at supplier premises. A minimum of five (5) trainees are required.</w:t>
      </w:r>
    </w:p>
    <w:p w:rsidR="00671780" w:rsidRPr="00671780" w:rsidRDefault="00B23CDD" w:rsidP="00671780">
      <w:pPr>
        <w:rPr>
          <w:rFonts w:ascii="Times New Roman" w:hAnsi="Times New Roman" w:cs="Times New Roman"/>
        </w:rPr>
      </w:pPr>
      <w:r>
        <w:rPr>
          <w:rFonts w:ascii="Times New Roman" w:hAnsi="Times New Roman" w:cs="Times New Roman"/>
        </w:rPr>
        <w:t>The Vendor shal</w:t>
      </w:r>
      <w:r w:rsidR="00671780">
        <w:rPr>
          <w:rFonts w:ascii="Times New Roman" w:hAnsi="Times New Roman" w:cs="Times New Roman"/>
        </w:rPr>
        <w:t>l be responsible for all travel-</w:t>
      </w:r>
      <w:r>
        <w:rPr>
          <w:rFonts w:ascii="Times New Roman" w:hAnsi="Times New Roman" w:cs="Times New Roman"/>
        </w:rPr>
        <w:t>related costs</w:t>
      </w:r>
      <w:r w:rsidR="00671780">
        <w:rPr>
          <w:rFonts w:ascii="Times New Roman" w:hAnsi="Times New Roman" w:cs="Times New Roman"/>
        </w:rPr>
        <w:t>,</w:t>
      </w:r>
      <w:r>
        <w:rPr>
          <w:rFonts w:ascii="Times New Roman" w:hAnsi="Times New Roman" w:cs="Times New Roman"/>
        </w:rPr>
        <w:t xml:space="preserve"> including </w:t>
      </w:r>
      <w:r w:rsidR="00671780">
        <w:rPr>
          <w:rFonts w:ascii="Times New Roman" w:hAnsi="Times New Roman" w:cs="Times New Roman"/>
        </w:rPr>
        <w:t>tickets and hotel, for training which shall be conducted a</w:t>
      </w:r>
      <w:r>
        <w:rPr>
          <w:rFonts w:ascii="Times New Roman" w:hAnsi="Times New Roman" w:cs="Times New Roman"/>
        </w:rPr>
        <w:t>broad.</w:t>
      </w:r>
      <w:r w:rsidR="00671780">
        <w:rPr>
          <w:rFonts w:ascii="Times New Roman" w:hAnsi="Times New Roman" w:cs="Times New Roman"/>
        </w:rPr>
        <w:t xml:space="preserve"> </w:t>
      </w:r>
    </w:p>
    <w:p w:rsidR="0045049F" w:rsidRDefault="00B23CDD" w:rsidP="00345E69">
      <w:pPr>
        <w:spacing w:after="120"/>
        <w:jc w:val="both"/>
        <w:rPr>
          <w:rFonts w:ascii="Times New Roman" w:hAnsi="Times New Roman" w:cs="Times New Roman"/>
        </w:rPr>
      </w:pPr>
      <w:r>
        <w:rPr>
          <w:rFonts w:ascii="Times New Roman" w:hAnsi="Times New Roman" w:cs="Times New Roman"/>
        </w:rPr>
        <w:t>The Vendor shall describe the training center organization and give the names and qualifications of the trainers.</w:t>
      </w:r>
    </w:p>
    <w:p w:rsidR="0045049F" w:rsidRDefault="0045049F">
      <w:pPr>
        <w:rPr>
          <w:rFonts w:ascii="Times New Roman" w:hAnsi="Times New Roman" w:cs="Times New Roman"/>
          <w:color w:val="000000"/>
          <w:lang w:val="en-GB"/>
        </w:rPr>
      </w:pPr>
    </w:p>
    <w:p w:rsidR="00444D23" w:rsidRPr="001503AE" w:rsidRDefault="00B23CDD" w:rsidP="001503AE">
      <w:pPr>
        <w:pStyle w:val="Heading1"/>
      </w:pPr>
      <w:bookmarkStart w:id="25" w:name="_Toc242344609"/>
      <w:r>
        <w:t>Pricing</w:t>
      </w:r>
      <w:bookmarkEnd w:id="25"/>
    </w:p>
    <w:p w:rsidR="001503AE" w:rsidRDefault="001503AE" w:rsidP="00345E69">
      <w:pPr>
        <w:tabs>
          <w:tab w:val="left" w:pos="360"/>
        </w:tabs>
        <w:rPr>
          <w:rFonts w:ascii="Times New Roman" w:hAnsi="Times New Roman" w:cs="Times New Roman"/>
          <w:color w:val="000000"/>
          <w:lang w:val="en-GB"/>
        </w:rPr>
      </w:pPr>
    </w:p>
    <w:p w:rsidR="0045049F" w:rsidRDefault="00B23CDD" w:rsidP="00345E69">
      <w:pPr>
        <w:tabs>
          <w:tab w:val="left" w:pos="360"/>
        </w:tabs>
        <w:rPr>
          <w:rFonts w:ascii="Times New Roman" w:hAnsi="Times New Roman" w:cs="Times New Roman"/>
          <w:color w:val="000000"/>
          <w:lang w:val="en-GB"/>
        </w:rPr>
      </w:pPr>
      <w:r>
        <w:rPr>
          <w:rFonts w:ascii="Times New Roman" w:hAnsi="Times New Roman" w:cs="Times New Roman"/>
          <w:color w:val="000000"/>
          <w:lang w:val="en-GB"/>
        </w:rPr>
        <w:t>Vendors are required to provide a detailed cost breakdown, including hardware, software, license, installation, maintenance, training and support services. Latest Software version for all modules should be available during acceptance.</w:t>
      </w:r>
    </w:p>
    <w:p w:rsidR="001503AE" w:rsidRDefault="001503AE" w:rsidP="00345E69">
      <w:pPr>
        <w:tabs>
          <w:tab w:val="left" w:pos="360"/>
        </w:tabs>
        <w:rPr>
          <w:rFonts w:ascii="Times New Roman" w:hAnsi="Times New Roman" w:cs="Times New Roman"/>
          <w:color w:val="000000"/>
          <w:lang w:val="en-GB"/>
        </w:rPr>
      </w:pPr>
      <w:r w:rsidRPr="001503AE">
        <w:rPr>
          <w:rFonts w:ascii="Times New Roman" w:hAnsi="Times New Roman" w:cs="Times New Roman"/>
          <w:color w:val="000000"/>
          <w:lang w:val="en-GB"/>
        </w:rPr>
        <w:t>In cases where the Vendor declares a financial benefit due to shared infrastructure, they must provide a price for the Roaming Steering solution independent of shared infrastructure, in addition to a price inclusive of shared infrastructure, along with a detailed breakdown of the alleged savings. The price excluding shared infrastructure should remain valid for the term of the Agreement if the shared agreement becomes unavailable</w:t>
      </w:r>
    </w:p>
    <w:p w:rsidR="002F116D" w:rsidRDefault="002F116D" w:rsidP="002F116D"/>
    <w:p w:rsidR="001503AE" w:rsidRPr="002F116D" w:rsidRDefault="001503AE" w:rsidP="002F116D">
      <w:pPr>
        <w:rPr>
          <w:rFonts w:ascii="Calibri" w:hAnsi="Calibri" w:cs="Calibri"/>
          <w:b/>
          <w:bCs/>
          <w:color w:val="000000" w:themeColor="text1"/>
          <w:sz w:val="26"/>
          <w:szCs w:val="26"/>
          <w:u w:val="single"/>
        </w:rPr>
      </w:pPr>
      <w:r w:rsidRPr="002F116D">
        <w:rPr>
          <w:rFonts w:ascii="Calibri" w:hAnsi="Calibri" w:cs="Calibri"/>
          <w:b/>
          <w:bCs/>
          <w:color w:val="000000" w:themeColor="text1"/>
          <w:sz w:val="26"/>
          <w:szCs w:val="26"/>
          <w:u w:val="single"/>
        </w:rPr>
        <w:t>Declaration of Connections and Autonomy of the Proposed Solution</w:t>
      </w:r>
    </w:p>
    <w:p w:rsidR="001503AE" w:rsidRPr="001503AE" w:rsidRDefault="001503AE" w:rsidP="001503AE">
      <w:pPr>
        <w:tabs>
          <w:tab w:val="left" w:pos="360"/>
        </w:tabs>
        <w:spacing w:before="360" w:after="120"/>
        <w:jc w:val="both"/>
        <w:rPr>
          <w:rFonts w:ascii="Times New Roman" w:hAnsi="Times New Roman" w:cs="Times New Roman"/>
        </w:rPr>
      </w:pPr>
      <w:r w:rsidRPr="001503AE">
        <w:rPr>
          <w:rFonts w:ascii="Times New Roman" w:hAnsi="Times New Roman" w:cs="Times New Roman"/>
        </w:rPr>
        <w:t>Each Vendor must reveal any associations with a provider of a solution already operational at, or in the acquisition process of, MIC2, such as the Signalling Firewall solution, in a formally signed statement that accompanies their proposal. This encompasses but is not limited to shared ownership, subsidiary or sister-company relationship, a common technology foundation, and any original equipment manufacturer (OEM), licensing, reselling, or partnership agreement. Failure to disclose any ties may lead to disqualification of the proposal or, if discovered post-award, termination of the Agreement.</w:t>
      </w:r>
    </w:p>
    <w:p w:rsidR="001503AE" w:rsidRPr="001503AE" w:rsidRDefault="001503AE" w:rsidP="001503AE">
      <w:pPr>
        <w:tabs>
          <w:tab w:val="left" w:pos="360"/>
        </w:tabs>
        <w:spacing w:before="360" w:after="120"/>
        <w:jc w:val="both"/>
        <w:rPr>
          <w:rFonts w:ascii="Times New Roman" w:hAnsi="Times New Roman" w:cs="Times New Roman"/>
        </w:rPr>
      </w:pPr>
      <w:r w:rsidRPr="001503AE">
        <w:rPr>
          <w:rFonts w:ascii="Times New Roman" w:hAnsi="Times New Roman" w:cs="Times New Roman"/>
        </w:rPr>
        <w:t>The Roaming Steering solution suggested should function independently of any linked solution concerning its structure, operational procedures, and failure management. Specifically:</w:t>
      </w:r>
    </w:p>
    <w:p w:rsidR="001503AE" w:rsidRPr="001503AE" w:rsidRDefault="001503AE" w:rsidP="001503AE">
      <w:pPr>
        <w:pStyle w:val="ListParagraph"/>
        <w:numPr>
          <w:ilvl w:val="0"/>
          <w:numId w:val="26"/>
        </w:numPr>
        <w:tabs>
          <w:tab w:val="left" w:pos="360"/>
        </w:tabs>
        <w:spacing w:before="360" w:after="120"/>
        <w:jc w:val="both"/>
        <w:rPr>
          <w:rFonts w:ascii="Times New Roman" w:hAnsi="Times New Roman" w:cs="Times New Roman"/>
        </w:rPr>
      </w:pPr>
      <w:r w:rsidRPr="001503AE">
        <w:rPr>
          <w:rFonts w:ascii="Times New Roman" w:hAnsi="Times New Roman" w:cs="Times New Roman"/>
        </w:rPr>
        <w:t>Any issue, downtime, update, or maintenance work impacting the related solution should not impact the availability or efficiency of the Roaming Steering solution, and vice versa;</w:t>
      </w:r>
    </w:p>
    <w:p w:rsidR="001503AE" w:rsidRPr="001503AE" w:rsidRDefault="001503AE" w:rsidP="001503AE">
      <w:pPr>
        <w:pStyle w:val="ListParagraph"/>
        <w:numPr>
          <w:ilvl w:val="0"/>
          <w:numId w:val="26"/>
        </w:numPr>
        <w:tabs>
          <w:tab w:val="left" w:pos="360"/>
        </w:tabs>
        <w:spacing w:before="360" w:after="120"/>
        <w:jc w:val="both"/>
        <w:rPr>
          <w:rFonts w:ascii="Times New Roman" w:hAnsi="Times New Roman" w:cs="Times New Roman"/>
        </w:rPr>
      </w:pPr>
      <w:r w:rsidRPr="001503AE">
        <w:rPr>
          <w:rFonts w:ascii="Times New Roman" w:hAnsi="Times New Roman" w:cs="Times New Roman"/>
        </w:rPr>
        <w:t>The Vendor ought to explain in their proposal the methods employed to ensure independence, pointing out any shared hardware, software, network, or operational elements and the actions in place to keep them separate; and</w:t>
      </w:r>
    </w:p>
    <w:p w:rsidR="001503AE" w:rsidRPr="001503AE" w:rsidRDefault="001503AE" w:rsidP="001503AE">
      <w:pPr>
        <w:pStyle w:val="ListParagraph"/>
        <w:numPr>
          <w:ilvl w:val="0"/>
          <w:numId w:val="26"/>
        </w:numPr>
        <w:tabs>
          <w:tab w:val="left" w:pos="360"/>
        </w:tabs>
        <w:spacing w:before="360" w:after="120"/>
        <w:jc w:val="both"/>
        <w:rPr>
          <w:rFonts w:ascii="Times New Roman" w:hAnsi="Times New Roman" w:cs="Times New Roman"/>
        </w:rPr>
      </w:pPr>
      <w:r w:rsidRPr="001503AE">
        <w:rPr>
          <w:rFonts w:ascii="Times New Roman" w:hAnsi="Times New Roman" w:cs="Times New Roman"/>
        </w:rPr>
        <w:t>Autonomy must be validated through failure-isolation tests during approval</w:t>
      </w:r>
    </w:p>
    <w:p w:rsidR="001503AE" w:rsidRPr="001503AE" w:rsidRDefault="001503AE" w:rsidP="001503AE">
      <w:pPr>
        <w:pStyle w:val="ListParagraph"/>
        <w:numPr>
          <w:ilvl w:val="0"/>
          <w:numId w:val="26"/>
        </w:numPr>
        <w:tabs>
          <w:tab w:val="left" w:pos="360"/>
        </w:tabs>
        <w:spacing w:before="360" w:after="120"/>
        <w:jc w:val="both"/>
        <w:rPr>
          <w:rFonts w:ascii="Times New Roman" w:hAnsi="Times New Roman" w:cs="Times New Roman"/>
        </w:rPr>
      </w:pPr>
      <w:r w:rsidRPr="001503AE">
        <w:rPr>
          <w:rFonts w:ascii="Times New Roman" w:hAnsi="Times New Roman" w:cs="Times New Roman"/>
        </w:rPr>
        <w:t>The Roaming Steering solution should maintain distinct access controls, including unique administrative accounts, permissions based on roles, and audit trails. No account or authentication credential should allow entry to both solutions.</w:t>
      </w:r>
    </w:p>
    <w:p w:rsidR="001503AE" w:rsidRPr="001503AE" w:rsidRDefault="001503AE" w:rsidP="001503AE">
      <w:pPr>
        <w:pStyle w:val="ListParagraph"/>
        <w:numPr>
          <w:ilvl w:val="0"/>
          <w:numId w:val="26"/>
        </w:numPr>
        <w:tabs>
          <w:tab w:val="left" w:pos="360"/>
        </w:tabs>
        <w:spacing w:before="360" w:after="120"/>
        <w:jc w:val="both"/>
        <w:rPr>
          <w:rFonts w:ascii="Times New Roman" w:hAnsi="Times New Roman" w:cs="Times New Roman"/>
        </w:rPr>
      </w:pPr>
      <w:r w:rsidRPr="001503AE">
        <w:rPr>
          <w:rFonts w:ascii="Times New Roman" w:hAnsi="Times New Roman" w:cs="Times New Roman"/>
        </w:rPr>
        <w:t>Every proposal will undergo evaluation based on identical criteria. Any affiliation will neither grant an advantage nor cause a disadvantage during assessment.</w:t>
      </w:r>
    </w:p>
    <w:p w:rsidR="0045049F" w:rsidRPr="001503AE" w:rsidRDefault="00B23CDD" w:rsidP="001503AE">
      <w:pPr>
        <w:tabs>
          <w:tab w:val="left" w:pos="360"/>
        </w:tabs>
        <w:spacing w:before="360" w:after="120"/>
        <w:jc w:val="both"/>
        <w:rPr>
          <w:rFonts w:ascii="Times New Roman" w:hAnsi="Times New Roman" w:cs="Times New Roman"/>
        </w:rPr>
      </w:pPr>
      <w:r w:rsidRPr="001503AE">
        <w:rPr>
          <w:rFonts w:ascii="Times New Roman" w:hAnsi="Times New Roman" w:cs="Times New Roman"/>
        </w:rPr>
        <w:t>Any license or feature mentioned in the compliancy sheet and/or in</w:t>
      </w:r>
      <w:r w:rsidR="001503AE">
        <w:rPr>
          <w:rFonts w:ascii="Times New Roman" w:hAnsi="Times New Roman" w:cs="Times New Roman"/>
        </w:rPr>
        <w:t xml:space="preserve"> the technical response will be </w:t>
      </w:r>
      <w:r w:rsidRPr="001503AE">
        <w:rPr>
          <w:rFonts w:ascii="Times New Roman" w:hAnsi="Times New Roman" w:cs="Times New Roman"/>
        </w:rPr>
        <w:t>considered as part of the solution/ additional features that are not included in the solution should be clearly mentioned.</w:t>
      </w:r>
    </w:p>
    <w:p w:rsidR="0045049F" w:rsidRDefault="00B23CDD" w:rsidP="00882846">
      <w:pPr>
        <w:pStyle w:val="Heading1"/>
      </w:pPr>
      <w:bookmarkStart w:id="26" w:name="_Toc242344610"/>
      <w:r>
        <w:t>Sufficiency of the Tender</w:t>
      </w:r>
      <w:bookmarkEnd w:id="26"/>
    </w:p>
    <w:p w:rsidR="0045049F" w:rsidRPr="00897729" w:rsidRDefault="00B23CDD" w:rsidP="00897729">
      <w:pPr>
        <w:tabs>
          <w:tab w:val="left" w:pos="360"/>
        </w:tabs>
        <w:spacing w:before="360" w:after="120"/>
        <w:jc w:val="both"/>
        <w:rPr>
          <w:rFonts w:ascii="Times New Roman" w:hAnsi="Times New Roman" w:cs="Times New Roman"/>
        </w:rPr>
      </w:pPr>
      <w:r>
        <w:rPr>
          <w:rFonts w:ascii="Times New Roman" w:hAnsi="Times New Roman" w:cs="Times New Roman"/>
        </w:rPr>
        <w:t>The vendor shall complete all required information before the submission of his offer. The Vendor shall check that the prices quoted in the BoQ (pricing schedule) and the unit prices are adequate to cover all obligations under the contract plus other aspects and items necessary for the proper and sound implementation and operation and maintenance of the offered solution. If the Vendor confronts during the implementation of the works any material difficulty or any abnormal obstacles, which an experienced vendor is not likely to expect rationally, he shall immediately, within a maximum of ten days, notify MIC2 of such difficulty or obstacle in writing.  If the Vendor fails to notify MIC2 within the said ten days and claims compensation, his right in such compensation shall lapse.</w:t>
      </w:r>
    </w:p>
    <w:p w:rsidR="00DB4C28" w:rsidRDefault="00DB4C28">
      <w:pPr>
        <w:pStyle w:val="BodyText2"/>
        <w:jc w:val="center"/>
        <w:rPr>
          <w:rFonts w:ascii="Times New Roman" w:hAnsi="Times New Roman" w:cs="Times New Roman"/>
        </w:rPr>
      </w:pPr>
    </w:p>
    <w:p w:rsidR="00DB4C28" w:rsidRDefault="00DB4C28" w:rsidP="00897729">
      <w:pPr>
        <w:pStyle w:val="BodyText2"/>
        <w:rPr>
          <w:rFonts w:ascii="Times New Roman" w:hAnsi="Times New Roman" w:cs="Times New Roman"/>
        </w:rPr>
      </w:pPr>
    </w:p>
    <w:sectPr w:rsidR="00DB4C28" w:rsidSect="00882846">
      <w:pgSz w:w="12240" w:h="15840"/>
      <w:pgMar w:top="1440" w:right="171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244EFC"/>
    <w:multiLevelType w:val="multilevel"/>
    <w:tmpl w:val="814CA86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89E0FA1"/>
    <w:multiLevelType w:val="hybridMultilevel"/>
    <w:tmpl w:val="82742CB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C32E0C"/>
    <w:multiLevelType w:val="multilevel"/>
    <w:tmpl w:val="2BAA5EF8"/>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ABE0720"/>
    <w:multiLevelType w:val="hybridMultilevel"/>
    <w:tmpl w:val="FCDE7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B073E3"/>
    <w:multiLevelType w:val="hybridMultilevel"/>
    <w:tmpl w:val="AA5AB8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71E7D"/>
    <w:multiLevelType w:val="hybridMultilevel"/>
    <w:tmpl w:val="95C8A3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F6469A"/>
    <w:multiLevelType w:val="hybridMultilevel"/>
    <w:tmpl w:val="87C4EF4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7926D8"/>
    <w:multiLevelType w:val="hybridMultilevel"/>
    <w:tmpl w:val="A7585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DD6E8B"/>
    <w:multiLevelType w:val="hybridMultilevel"/>
    <w:tmpl w:val="477485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261F93"/>
    <w:multiLevelType w:val="multilevel"/>
    <w:tmpl w:val="01A8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9"/>
  </w:num>
  <w:num w:numId="13">
    <w:abstractNumId w:val="18"/>
  </w:num>
  <w:num w:numId="14">
    <w:abstractNumId w:val="8"/>
  </w:num>
  <w:num w:numId="15">
    <w:abstractNumId w:val="8"/>
  </w:num>
  <w:num w:numId="16">
    <w:abstractNumId w:val="8"/>
  </w:num>
  <w:num w:numId="17">
    <w:abstractNumId w:val="8"/>
  </w:num>
  <w:num w:numId="18">
    <w:abstractNumId w:val="8"/>
  </w:num>
  <w:num w:numId="19">
    <w:abstractNumId w:val="16"/>
  </w:num>
  <w:num w:numId="20">
    <w:abstractNumId w:val="13"/>
  </w:num>
  <w:num w:numId="21">
    <w:abstractNumId w:val="12"/>
  </w:num>
  <w:num w:numId="22">
    <w:abstractNumId w:val="9"/>
  </w:num>
  <w:num w:numId="23">
    <w:abstractNumId w:val="14"/>
  </w:num>
  <w:num w:numId="24">
    <w:abstractNumId w:val="17"/>
  </w:num>
  <w:num w:numId="25">
    <w:abstractNumId w:val="15"/>
  </w:num>
  <w:num w:numId="2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185F"/>
    <w:rsid w:val="00013C0E"/>
    <w:rsid w:val="00013F62"/>
    <w:rsid w:val="00034616"/>
    <w:rsid w:val="0006063C"/>
    <w:rsid w:val="000725D3"/>
    <w:rsid w:val="000B3F21"/>
    <w:rsid w:val="0012505A"/>
    <w:rsid w:val="00134E29"/>
    <w:rsid w:val="0014587F"/>
    <w:rsid w:val="001503AE"/>
    <w:rsid w:val="0015074B"/>
    <w:rsid w:val="001841DA"/>
    <w:rsid w:val="001879DF"/>
    <w:rsid w:val="00195695"/>
    <w:rsid w:val="001E0F76"/>
    <w:rsid w:val="001E3D35"/>
    <w:rsid w:val="001F332D"/>
    <w:rsid w:val="00213E4B"/>
    <w:rsid w:val="00231C36"/>
    <w:rsid w:val="00241849"/>
    <w:rsid w:val="0024249A"/>
    <w:rsid w:val="00246168"/>
    <w:rsid w:val="00247CEB"/>
    <w:rsid w:val="002551D5"/>
    <w:rsid w:val="00257713"/>
    <w:rsid w:val="002844D7"/>
    <w:rsid w:val="0029639D"/>
    <w:rsid w:val="002B3AFE"/>
    <w:rsid w:val="002E0D92"/>
    <w:rsid w:val="002E7CCE"/>
    <w:rsid w:val="002F116D"/>
    <w:rsid w:val="002F2FCE"/>
    <w:rsid w:val="002F47DB"/>
    <w:rsid w:val="00302491"/>
    <w:rsid w:val="003026FA"/>
    <w:rsid w:val="003073D1"/>
    <w:rsid w:val="00315E85"/>
    <w:rsid w:val="0031655B"/>
    <w:rsid w:val="0032452E"/>
    <w:rsid w:val="00326F90"/>
    <w:rsid w:val="00345E69"/>
    <w:rsid w:val="003521D0"/>
    <w:rsid w:val="00352EE1"/>
    <w:rsid w:val="003616FE"/>
    <w:rsid w:val="00366F23"/>
    <w:rsid w:val="00381D74"/>
    <w:rsid w:val="0039688B"/>
    <w:rsid w:val="003A7FD3"/>
    <w:rsid w:val="003C3224"/>
    <w:rsid w:val="003F10D8"/>
    <w:rsid w:val="003F3588"/>
    <w:rsid w:val="003F570E"/>
    <w:rsid w:val="00444D23"/>
    <w:rsid w:val="0045049F"/>
    <w:rsid w:val="00450F48"/>
    <w:rsid w:val="004758A5"/>
    <w:rsid w:val="004A6D5B"/>
    <w:rsid w:val="004B1FB9"/>
    <w:rsid w:val="004D6AB8"/>
    <w:rsid w:val="004E0106"/>
    <w:rsid w:val="004F64A8"/>
    <w:rsid w:val="004F7558"/>
    <w:rsid w:val="005000D2"/>
    <w:rsid w:val="00503B99"/>
    <w:rsid w:val="005265A1"/>
    <w:rsid w:val="0053505C"/>
    <w:rsid w:val="005417A5"/>
    <w:rsid w:val="0056708D"/>
    <w:rsid w:val="0058453D"/>
    <w:rsid w:val="005925F5"/>
    <w:rsid w:val="005A4C36"/>
    <w:rsid w:val="005D07EE"/>
    <w:rsid w:val="005D7233"/>
    <w:rsid w:val="005E2DBA"/>
    <w:rsid w:val="00606BAB"/>
    <w:rsid w:val="00613FCE"/>
    <w:rsid w:val="00636074"/>
    <w:rsid w:val="0065240F"/>
    <w:rsid w:val="00671780"/>
    <w:rsid w:val="006736F5"/>
    <w:rsid w:val="00680C53"/>
    <w:rsid w:val="006936BB"/>
    <w:rsid w:val="006A738D"/>
    <w:rsid w:val="006B770E"/>
    <w:rsid w:val="006C3737"/>
    <w:rsid w:val="006D265B"/>
    <w:rsid w:val="00722084"/>
    <w:rsid w:val="00723580"/>
    <w:rsid w:val="00744403"/>
    <w:rsid w:val="007627EA"/>
    <w:rsid w:val="007876F1"/>
    <w:rsid w:val="007A1227"/>
    <w:rsid w:val="007A71DD"/>
    <w:rsid w:val="007D5049"/>
    <w:rsid w:val="00816FF2"/>
    <w:rsid w:val="00835583"/>
    <w:rsid w:val="008635F1"/>
    <w:rsid w:val="00864754"/>
    <w:rsid w:val="0087419B"/>
    <w:rsid w:val="00882846"/>
    <w:rsid w:val="0089139E"/>
    <w:rsid w:val="00897729"/>
    <w:rsid w:val="008C0B19"/>
    <w:rsid w:val="008D4F5F"/>
    <w:rsid w:val="0090283D"/>
    <w:rsid w:val="009103CA"/>
    <w:rsid w:val="0095025D"/>
    <w:rsid w:val="00951EA2"/>
    <w:rsid w:val="0097148C"/>
    <w:rsid w:val="009A01B5"/>
    <w:rsid w:val="009E3EDB"/>
    <w:rsid w:val="009F1BC6"/>
    <w:rsid w:val="00A01D31"/>
    <w:rsid w:val="00A32B67"/>
    <w:rsid w:val="00A44A3E"/>
    <w:rsid w:val="00A44D5A"/>
    <w:rsid w:val="00A728CB"/>
    <w:rsid w:val="00A94FD1"/>
    <w:rsid w:val="00AA1D8D"/>
    <w:rsid w:val="00AA3915"/>
    <w:rsid w:val="00AA556D"/>
    <w:rsid w:val="00AA7B2D"/>
    <w:rsid w:val="00AB1309"/>
    <w:rsid w:val="00AC1AC8"/>
    <w:rsid w:val="00B0082D"/>
    <w:rsid w:val="00B02B69"/>
    <w:rsid w:val="00B23CDD"/>
    <w:rsid w:val="00B47730"/>
    <w:rsid w:val="00BA051D"/>
    <w:rsid w:val="00BA3F73"/>
    <w:rsid w:val="00BC514C"/>
    <w:rsid w:val="00BD6745"/>
    <w:rsid w:val="00C1658E"/>
    <w:rsid w:val="00C330A3"/>
    <w:rsid w:val="00C37BE7"/>
    <w:rsid w:val="00C56C26"/>
    <w:rsid w:val="00C62EF2"/>
    <w:rsid w:val="00C87B10"/>
    <w:rsid w:val="00C97727"/>
    <w:rsid w:val="00CA639D"/>
    <w:rsid w:val="00CA6646"/>
    <w:rsid w:val="00CB0664"/>
    <w:rsid w:val="00CB65BE"/>
    <w:rsid w:val="00CC37AE"/>
    <w:rsid w:val="00CE3522"/>
    <w:rsid w:val="00CF2051"/>
    <w:rsid w:val="00CF5848"/>
    <w:rsid w:val="00D0002F"/>
    <w:rsid w:val="00D02901"/>
    <w:rsid w:val="00D21E8F"/>
    <w:rsid w:val="00D32580"/>
    <w:rsid w:val="00D3291F"/>
    <w:rsid w:val="00D33344"/>
    <w:rsid w:val="00D87C74"/>
    <w:rsid w:val="00D96B70"/>
    <w:rsid w:val="00DA388D"/>
    <w:rsid w:val="00DB4C28"/>
    <w:rsid w:val="00DC213F"/>
    <w:rsid w:val="00DE1DFC"/>
    <w:rsid w:val="00DF3310"/>
    <w:rsid w:val="00E34A3F"/>
    <w:rsid w:val="00E52AFF"/>
    <w:rsid w:val="00F04DD0"/>
    <w:rsid w:val="00F12A00"/>
    <w:rsid w:val="00F22EAB"/>
    <w:rsid w:val="00F31D9F"/>
    <w:rsid w:val="00F57BE7"/>
    <w:rsid w:val="00F73B05"/>
    <w:rsid w:val="00F85889"/>
    <w:rsid w:val="00F92862"/>
    <w:rsid w:val="00F92B0F"/>
    <w:rsid w:val="00F9710D"/>
    <w:rsid w:val="00FB3AF3"/>
    <w:rsid w:val="00FC693F"/>
    <w:rsid w:val="00FD7719"/>
    <w:rsid w:val="00FF5556"/>
    <w:rsid w:val="00FF67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A9392CC-CB42-4879-87AE-89FFAA0E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0B3F21"/>
    <w:pPr>
      <w:keepNext/>
      <w:keepLines/>
      <w:numPr>
        <w:numId w:val="11"/>
      </w:numPr>
      <w:spacing w:before="480" w:after="0"/>
      <w:outlineLvl w:val="0"/>
    </w:pPr>
    <w:rPr>
      <w:rFonts w:asciiTheme="majorHAnsi" w:eastAsiaTheme="majorEastAsia" w:hAnsiTheme="majorHAnsi" w:cstheme="majorBidi"/>
      <w:b/>
      <w:bCs/>
      <w:color w:val="4F81BD" w:themeColor="accent1"/>
      <w:sz w:val="28"/>
      <w:szCs w:val="28"/>
    </w:rPr>
  </w:style>
  <w:style w:type="paragraph" w:styleId="Heading2">
    <w:name w:val="heading 2"/>
    <w:basedOn w:val="Normal"/>
    <w:next w:val="Normal"/>
    <w:link w:val="Heading2Char"/>
    <w:autoRedefine/>
    <w:uiPriority w:val="9"/>
    <w:unhideWhenUsed/>
    <w:qFormat/>
    <w:rsid w:val="00F9710D"/>
    <w:pPr>
      <w:keepNext/>
      <w:keepLines/>
      <w:numPr>
        <w:ilvl w:val="1"/>
        <w:numId w:val="11"/>
      </w:numPr>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8D4F5F"/>
    <w:pPr>
      <w:keepNext/>
      <w:keepLines/>
      <w:numPr>
        <w:ilvl w:val="2"/>
        <w:numId w:val="1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numPr>
        <w:ilvl w:val="7"/>
        <w:numId w:val="11"/>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F21"/>
    <w:rPr>
      <w:rFonts w:asciiTheme="majorHAnsi" w:eastAsiaTheme="majorEastAsia" w:hAnsiTheme="majorHAnsi" w:cstheme="majorBidi"/>
      <w:b/>
      <w:bCs/>
      <w:color w:val="4F81BD" w:themeColor="accent1"/>
      <w:sz w:val="28"/>
      <w:szCs w:val="28"/>
    </w:rPr>
  </w:style>
  <w:style w:type="character" w:customStyle="1" w:styleId="Heading2Char">
    <w:name w:val="Heading 2 Char"/>
    <w:basedOn w:val="DefaultParagraphFont"/>
    <w:link w:val="Heading2"/>
    <w:uiPriority w:val="9"/>
    <w:rsid w:val="00F9710D"/>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YC Bulet"/>
    <w:basedOn w:val="Normal"/>
    <w:link w:val="ListParagraphChar"/>
    <w:uiPriority w:val="34"/>
    <w:qFormat/>
    <w:rsid w:val="00FC693F"/>
    <w:pPr>
      <w:ind w:left="720"/>
      <w:contextualSpacing/>
    </w:p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basedOn w:val="DefaultParagraphFont"/>
    <w:link w:val="ListParagraph"/>
    <w:uiPriority w:val="34"/>
    <w:qFormat/>
    <w:rsid w:val="00C56C26"/>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numPr>
        <w:numId w:val="10"/>
      </w:num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45049F"/>
    <w:pPr>
      <w:spacing w:after="100"/>
    </w:pPr>
  </w:style>
  <w:style w:type="paragraph" w:styleId="TOC2">
    <w:name w:val="toc 2"/>
    <w:basedOn w:val="Normal"/>
    <w:next w:val="Normal"/>
    <w:autoRedefine/>
    <w:uiPriority w:val="39"/>
    <w:unhideWhenUsed/>
    <w:rsid w:val="0045049F"/>
    <w:pPr>
      <w:spacing w:after="100"/>
      <w:ind w:left="220"/>
    </w:pPr>
  </w:style>
  <w:style w:type="paragraph" w:styleId="TOC3">
    <w:name w:val="toc 3"/>
    <w:basedOn w:val="Normal"/>
    <w:next w:val="Normal"/>
    <w:autoRedefine/>
    <w:uiPriority w:val="39"/>
    <w:unhideWhenUsed/>
    <w:rsid w:val="0045049F"/>
    <w:pPr>
      <w:spacing w:after="100"/>
      <w:ind w:left="440"/>
    </w:pPr>
  </w:style>
  <w:style w:type="character" w:customStyle="1" w:styleId="CommentTextChar">
    <w:name w:val="Comment Text Char"/>
    <w:basedOn w:val="DefaultParagraphFont"/>
    <w:link w:val="CommentText"/>
    <w:uiPriority w:val="99"/>
    <w:semiHidden/>
    <w:rsid w:val="0045049F"/>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45049F"/>
    <w:pPr>
      <w:spacing w:after="160" w:line="240" w:lineRule="auto"/>
    </w:pPr>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rsid w:val="0045049F"/>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45049F"/>
    <w:pPr>
      <w:spacing w:after="0" w:line="240" w:lineRule="auto"/>
    </w:pPr>
    <w:rPr>
      <w:rFonts w:ascii="Segoe UI" w:eastAsia="Times New Roman" w:hAnsi="Segoe UI" w:cs="Segoe UI"/>
      <w:sz w:val="18"/>
      <w:szCs w:val="18"/>
    </w:rPr>
  </w:style>
  <w:style w:type="character" w:styleId="Hyperlink">
    <w:name w:val="Hyperlink"/>
    <w:basedOn w:val="DefaultParagraphFont"/>
    <w:uiPriority w:val="99"/>
    <w:unhideWhenUsed/>
    <w:rsid w:val="0045049F"/>
    <w:rPr>
      <w:color w:val="0000FF" w:themeColor="hyperlink"/>
      <w:u w:val="single"/>
    </w:rPr>
  </w:style>
  <w:style w:type="paragraph" w:styleId="NormalWeb">
    <w:name w:val="Normal (Web)"/>
    <w:basedOn w:val="Normal"/>
    <w:uiPriority w:val="99"/>
    <w:semiHidden/>
    <w:unhideWhenUsed/>
    <w:rsid w:val="008635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2161">
      <w:bodyDiv w:val="1"/>
      <w:marLeft w:val="0"/>
      <w:marRight w:val="0"/>
      <w:marTop w:val="0"/>
      <w:marBottom w:val="0"/>
      <w:divBdr>
        <w:top w:val="none" w:sz="0" w:space="0" w:color="auto"/>
        <w:left w:val="none" w:sz="0" w:space="0" w:color="auto"/>
        <w:bottom w:val="none" w:sz="0" w:space="0" w:color="auto"/>
        <w:right w:val="none" w:sz="0" w:space="0" w:color="auto"/>
      </w:divBdr>
    </w:div>
    <w:div w:id="98650888">
      <w:bodyDiv w:val="1"/>
      <w:marLeft w:val="0"/>
      <w:marRight w:val="0"/>
      <w:marTop w:val="0"/>
      <w:marBottom w:val="0"/>
      <w:divBdr>
        <w:top w:val="none" w:sz="0" w:space="0" w:color="auto"/>
        <w:left w:val="none" w:sz="0" w:space="0" w:color="auto"/>
        <w:bottom w:val="none" w:sz="0" w:space="0" w:color="auto"/>
        <w:right w:val="none" w:sz="0" w:space="0" w:color="auto"/>
      </w:divBdr>
    </w:div>
    <w:div w:id="192036873">
      <w:bodyDiv w:val="1"/>
      <w:marLeft w:val="0"/>
      <w:marRight w:val="0"/>
      <w:marTop w:val="0"/>
      <w:marBottom w:val="0"/>
      <w:divBdr>
        <w:top w:val="none" w:sz="0" w:space="0" w:color="auto"/>
        <w:left w:val="none" w:sz="0" w:space="0" w:color="auto"/>
        <w:bottom w:val="none" w:sz="0" w:space="0" w:color="auto"/>
        <w:right w:val="none" w:sz="0" w:space="0" w:color="auto"/>
      </w:divBdr>
    </w:div>
    <w:div w:id="277639799">
      <w:bodyDiv w:val="1"/>
      <w:marLeft w:val="0"/>
      <w:marRight w:val="0"/>
      <w:marTop w:val="0"/>
      <w:marBottom w:val="0"/>
      <w:divBdr>
        <w:top w:val="none" w:sz="0" w:space="0" w:color="auto"/>
        <w:left w:val="none" w:sz="0" w:space="0" w:color="auto"/>
        <w:bottom w:val="none" w:sz="0" w:space="0" w:color="auto"/>
        <w:right w:val="none" w:sz="0" w:space="0" w:color="auto"/>
      </w:divBdr>
    </w:div>
    <w:div w:id="479928837">
      <w:bodyDiv w:val="1"/>
      <w:marLeft w:val="0"/>
      <w:marRight w:val="0"/>
      <w:marTop w:val="0"/>
      <w:marBottom w:val="0"/>
      <w:divBdr>
        <w:top w:val="none" w:sz="0" w:space="0" w:color="auto"/>
        <w:left w:val="none" w:sz="0" w:space="0" w:color="auto"/>
        <w:bottom w:val="none" w:sz="0" w:space="0" w:color="auto"/>
        <w:right w:val="none" w:sz="0" w:space="0" w:color="auto"/>
      </w:divBdr>
    </w:div>
    <w:div w:id="1117523295">
      <w:bodyDiv w:val="1"/>
      <w:marLeft w:val="0"/>
      <w:marRight w:val="0"/>
      <w:marTop w:val="0"/>
      <w:marBottom w:val="0"/>
      <w:divBdr>
        <w:top w:val="none" w:sz="0" w:space="0" w:color="auto"/>
        <w:left w:val="none" w:sz="0" w:space="0" w:color="auto"/>
        <w:bottom w:val="none" w:sz="0" w:space="0" w:color="auto"/>
        <w:right w:val="none" w:sz="0" w:space="0" w:color="auto"/>
      </w:divBdr>
    </w:div>
    <w:div w:id="1327247914">
      <w:bodyDiv w:val="1"/>
      <w:marLeft w:val="0"/>
      <w:marRight w:val="0"/>
      <w:marTop w:val="0"/>
      <w:marBottom w:val="0"/>
      <w:divBdr>
        <w:top w:val="none" w:sz="0" w:space="0" w:color="auto"/>
        <w:left w:val="none" w:sz="0" w:space="0" w:color="auto"/>
        <w:bottom w:val="none" w:sz="0" w:space="0" w:color="auto"/>
        <w:right w:val="none" w:sz="0" w:space="0" w:color="auto"/>
      </w:divBdr>
    </w:div>
    <w:div w:id="1346514663">
      <w:bodyDiv w:val="1"/>
      <w:marLeft w:val="0"/>
      <w:marRight w:val="0"/>
      <w:marTop w:val="0"/>
      <w:marBottom w:val="0"/>
      <w:divBdr>
        <w:top w:val="none" w:sz="0" w:space="0" w:color="auto"/>
        <w:left w:val="none" w:sz="0" w:space="0" w:color="auto"/>
        <w:bottom w:val="none" w:sz="0" w:space="0" w:color="auto"/>
        <w:right w:val="none" w:sz="0" w:space="0" w:color="auto"/>
      </w:divBdr>
    </w:div>
    <w:div w:id="1696270477">
      <w:bodyDiv w:val="1"/>
      <w:marLeft w:val="0"/>
      <w:marRight w:val="0"/>
      <w:marTop w:val="0"/>
      <w:marBottom w:val="0"/>
      <w:divBdr>
        <w:top w:val="none" w:sz="0" w:space="0" w:color="auto"/>
        <w:left w:val="none" w:sz="0" w:space="0" w:color="auto"/>
        <w:bottom w:val="none" w:sz="0" w:space="0" w:color="auto"/>
        <w:right w:val="none" w:sz="0" w:space="0" w:color="auto"/>
      </w:divBdr>
    </w:div>
    <w:div w:id="1759445691">
      <w:bodyDiv w:val="1"/>
      <w:marLeft w:val="0"/>
      <w:marRight w:val="0"/>
      <w:marTop w:val="0"/>
      <w:marBottom w:val="0"/>
      <w:divBdr>
        <w:top w:val="none" w:sz="0" w:space="0" w:color="auto"/>
        <w:left w:val="none" w:sz="0" w:space="0" w:color="auto"/>
        <w:bottom w:val="none" w:sz="0" w:space="0" w:color="auto"/>
        <w:right w:val="none" w:sz="0" w:space="0" w:color="auto"/>
      </w:divBdr>
    </w:div>
    <w:div w:id="1849978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B478D-C711-4A97-BE95-F10201B95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30</Pages>
  <Words>9693</Words>
  <Characters>55255</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generated by python-docx</dc:description>
  <cp:lastModifiedBy>IT</cp:lastModifiedBy>
  <cp:revision>11</cp:revision>
  <dcterms:created xsi:type="dcterms:W3CDTF">2026-09-22T11:54:00Z</dcterms:created>
  <dcterms:modified xsi:type="dcterms:W3CDTF">2026-10-08T06:36:00Z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-1165917413</vt:i4>
  </property>
</Properties>
</file>